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52" w:rsidRPr="008F6037" w:rsidRDefault="00101F52" w:rsidP="00101F52">
      <w:pPr>
        <w:jc w:val="center"/>
        <w:rPr>
          <w:b/>
          <w:sz w:val="26"/>
          <w:szCs w:val="26"/>
          <w:u w:val="single"/>
        </w:rPr>
      </w:pPr>
      <w:r>
        <w:rPr>
          <w:b/>
          <w:sz w:val="26"/>
          <w:szCs w:val="26"/>
          <w:u w:val="single"/>
        </w:rPr>
        <w:t>Science 8- 2018/2019</w:t>
      </w:r>
    </w:p>
    <w:p w:rsidR="00101F52" w:rsidRPr="008F6037" w:rsidRDefault="00101F52" w:rsidP="00101F52">
      <w:pPr>
        <w:rPr>
          <w:sz w:val="21"/>
          <w:szCs w:val="21"/>
        </w:rPr>
      </w:pPr>
    </w:p>
    <w:p w:rsidR="00101F52" w:rsidRPr="008F6037" w:rsidRDefault="00101F52" w:rsidP="00101F52">
      <w:pPr>
        <w:rPr>
          <w:sz w:val="21"/>
          <w:szCs w:val="21"/>
        </w:rPr>
      </w:pPr>
      <w:r w:rsidRPr="008F6037">
        <w:rPr>
          <w:b/>
          <w:sz w:val="21"/>
          <w:szCs w:val="21"/>
          <w:u w:val="single"/>
        </w:rPr>
        <w:t>Email</w:t>
      </w:r>
      <w:r w:rsidRPr="008F6037">
        <w:rPr>
          <w:sz w:val="21"/>
          <w:szCs w:val="21"/>
        </w:rPr>
        <w:t xml:space="preserve">: </w:t>
      </w:r>
      <w:hyperlink r:id="rId5" w:history="1">
        <w:r w:rsidRPr="007D411D">
          <w:rPr>
            <w:rStyle w:val="Hyperlink"/>
            <w:sz w:val="21"/>
            <w:szCs w:val="21"/>
          </w:rPr>
          <w:t>Danielle.Carter@hrce.ca</w:t>
        </w:r>
      </w:hyperlink>
    </w:p>
    <w:p w:rsidR="00101F52" w:rsidRPr="008F6037" w:rsidRDefault="00101F52" w:rsidP="00101F52">
      <w:pPr>
        <w:rPr>
          <w:sz w:val="21"/>
          <w:szCs w:val="21"/>
        </w:rPr>
      </w:pPr>
      <w:r w:rsidRPr="008F6037">
        <w:rPr>
          <w:b/>
          <w:sz w:val="21"/>
          <w:szCs w:val="21"/>
          <w:u w:val="single"/>
        </w:rPr>
        <w:t>Extra Help</w:t>
      </w:r>
      <w:r w:rsidRPr="008F6037">
        <w:rPr>
          <w:sz w:val="21"/>
          <w:szCs w:val="21"/>
        </w:rPr>
        <w:t>:</w:t>
      </w:r>
      <w:r>
        <w:rPr>
          <w:sz w:val="21"/>
          <w:szCs w:val="21"/>
        </w:rPr>
        <w:t xml:space="preserve"> </w:t>
      </w:r>
      <w:r>
        <w:rPr>
          <w:sz w:val="21"/>
          <w:szCs w:val="21"/>
        </w:rPr>
        <w:t>Tuesday Mornings (8:00</w:t>
      </w:r>
      <w:r>
        <w:rPr>
          <w:sz w:val="21"/>
          <w:szCs w:val="21"/>
        </w:rPr>
        <w:t>am) or</w:t>
      </w:r>
      <w:r>
        <w:rPr>
          <w:sz w:val="21"/>
          <w:szCs w:val="21"/>
        </w:rPr>
        <w:t xml:space="preserve"> Tuesday at Lunch (12:10</w:t>
      </w:r>
      <w:r>
        <w:rPr>
          <w:sz w:val="21"/>
          <w:szCs w:val="21"/>
        </w:rPr>
        <w:t>pm); or by appointment as requested</w:t>
      </w:r>
    </w:p>
    <w:p w:rsidR="00101F52" w:rsidRPr="008F6037" w:rsidRDefault="00101F52" w:rsidP="00101F52">
      <w:pPr>
        <w:rPr>
          <w:sz w:val="21"/>
          <w:szCs w:val="21"/>
        </w:rPr>
      </w:pPr>
      <w:r w:rsidRPr="008F6037">
        <w:rPr>
          <w:b/>
          <w:sz w:val="21"/>
          <w:szCs w:val="21"/>
          <w:u w:val="single"/>
        </w:rPr>
        <w:t>Website</w:t>
      </w:r>
      <w:r w:rsidRPr="008F6037">
        <w:rPr>
          <w:sz w:val="21"/>
          <w:szCs w:val="21"/>
        </w:rPr>
        <w:t xml:space="preserve">: </w:t>
      </w:r>
      <w:hyperlink r:id="rId6" w:tgtFrame="_parent" w:history="1">
        <w:r w:rsidRPr="008F6037">
          <w:rPr>
            <w:rStyle w:val="Hyperlink"/>
            <w:sz w:val="21"/>
            <w:szCs w:val="21"/>
          </w:rPr>
          <w:t>www.msdcarter.weebly.com</w:t>
        </w:r>
      </w:hyperlink>
    </w:p>
    <w:p w:rsidR="00101F52" w:rsidRPr="008F6037" w:rsidRDefault="00101F52" w:rsidP="00101F52">
      <w:pPr>
        <w:rPr>
          <w:sz w:val="21"/>
          <w:szCs w:val="21"/>
        </w:rPr>
      </w:pPr>
      <w:r w:rsidRPr="008F6037">
        <w:rPr>
          <w:sz w:val="21"/>
          <w:szCs w:val="21"/>
        </w:rPr>
        <w:t xml:space="preserve">Due dates are ALWAYS listed on the website ASAP and will be </w:t>
      </w:r>
      <w:r>
        <w:rPr>
          <w:sz w:val="21"/>
          <w:szCs w:val="21"/>
        </w:rPr>
        <w:t>located on the calendar at the back</w:t>
      </w:r>
      <w:r w:rsidRPr="008F6037">
        <w:rPr>
          <w:sz w:val="21"/>
          <w:szCs w:val="21"/>
        </w:rPr>
        <w:t>!</w:t>
      </w:r>
    </w:p>
    <w:p w:rsidR="00101F52" w:rsidRPr="008F6037" w:rsidRDefault="00101F52" w:rsidP="00101F52">
      <w:pPr>
        <w:rPr>
          <w:sz w:val="21"/>
          <w:szCs w:val="21"/>
        </w:rPr>
      </w:pPr>
    </w:p>
    <w:p w:rsidR="00101F52" w:rsidRPr="008F6037" w:rsidRDefault="00101F52" w:rsidP="00101F52">
      <w:pPr>
        <w:rPr>
          <w:b/>
          <w:sz w:val="21"/>
          <w:szCs w:val="21"/>
          <w:u w:val="single"/>
        </w:rPr>
      </w:pPr>
      <w:r w:rsidRPr="008F6037">
        <w:rPr>
          <w:b/>
          <w:sz w:val="21"/>
          <w:szCs w:val="21"/>
          <w:u w:val="single"/>
        </w:rPr>
        <w:t>Classroom Expectations</w:t>
      </w:r>
    </w:p>
    <w:p w:rsidR="00101F52" w:rsidRPr="008F6037" w:rsidRDefault="00101F52" w:rsidP="00101F52">
      <w:pPr>
        <w:numPr>
          <w:ilvl w:val="0"/>
          <w:numId w:val="1"/>
        </w:numPr>
        <w:rPr>
          <w:sz w:val="21"/>
          <w:szCs w:val="21"/>
        </w:rPr>
      </w:pPr>
      <w:r w:rsidRPr="008F6037">
        <w:rPr>
          <w:sz w:val="21"/>
          <w:szCs w:val="21"/>
        </w:rPr>
        <w:t xml:space="preserve">Be on-time, on-task and prepared to learn </w:t>
      </w:r>
      <w:proofErr w:type="spellStart"/>
      <w:r w:rsidRPr="008F6037">
        <w:rPr>
          <w:b/>
          <w:sz w:val="21"/>
          <w:szCs w:val="21"/>
          <w:u w:val="single"/>
        </w:rPr>
        <w:t>everyday</w:t>
      </w:r>
      <w:proofErr w:type="spellEnd"/>
      <w:r w:rsidRPr="008F6037">
        <w:rPr>
          <w:sz w:val="21"/>
          <w:szCs w:val="21"/>
        </w:rPr>
        <w:t>.</w:t>
      </w:r>
    </w:p>
    <w:p w:rsidR="00101F52" w:rsidRPr="008F6037" w:rsidRDefault="00101F52" w:rsidP="00101F52">
      <w:pPr>
        <w:numPr>
          <w:ilvl w:val="0"/>
          <w:numId w:val="1"/>
        </w:numPr>
        <w:rPr>
          <w:sz w:val="21"/>
          <w:szCs w:val="21"/>
        </w:rPr>
      </w:pPr>
      <w:r w:rsidRPr="008F6037">
        <w:rPr>
          <w:sz w:val="21"/>
          <w:szCs w:val="21"/>
        </w:rPr>
        <w:t>Keep all personal electronics put away unless otherwise directed</w:t>
      </w:r>
    </w:p>
    <w:p w:rsidR="00101F52" w:rsidRPr="008F6037" w:rsidRDefault="00101F52" w:rsidP="00101F52">
      <w:pPr>
        <w:numPr>
          <w:ilvl w:val="0"/>
          <w:numId w:val="1"/>
        </w:numPr>
        <w:rPr>
          <w:sz w:val="21"/>
          <w:szCs w:val="21"/>
        </w:rPr>
      </w:pPr>
      <w:r w:rsidRPr="008F6037">
        <w:rPr>
          <w:sz w:val="21"/>
          <w:szCs w:val="21"/>
        </w:rPr>
        <w:t>Be responsible for your own learning!</w:t>
      </w:r>
    </w:p>
    <w:p w:rsidR="00101F52" w:rsidRPr="008F6037" w:rsidRDefault="00101F52" w:rsidP="00101F52">
      <w:pPr>
        <w:numPr>
          <w:ilvl w:val="1"/>
          <w:numId w:val="1"/>
        </w:numPr>
        <w:rPr>
          <w:sz w:val="21"/>
          <w:szCs w:val="21"/>
        </w:rPr>
      </w:pPr>
      <w:r w:rsidRPr="008F6037">
        <w:rPr>
          <w:b/>
          <w:bCs/>
          <w:sz w:val="21"/>
          <w:szCs w:val="21"/>
          <w:u w:val="single"/>
        </w:rPr>
        <w:t>Look and Listen</w:t>
      </w:r>
      <w:r w:rsidRPr="008F6037">
        <w:rPr>
          <w:sz w:val="21"/>
          <w:szCs w:val="21"/>
        </w:rPr>
        <w:t xml:space="preserve"> to explanations, due dates and directions.</w:t>
      </w:r>
    </w:p>
    <w:p w:rsidR="00101F52" w:rsidRPr="008F6037" w:rsidRDefault="00101F52" w:rsidP="00101F52">
      <w:pPr>
        <w:numPr>
          <w:ilvl w:val="1"/>
          <w:numId w:val="1"/>
        </w:numPr>
        <w:rPr>
          <w:sz w:val="21"/>
          <w:szCs w:val="21"/>
        </w:rPr>
      </w:pPr>
      <w:r w:rsidRPr="008F6037">
        <w:rPr>
          <w:sz w:val="21"/>
          <w:szCs w:val="21"/>
        </w:rPr>
        <w:t xml:space="preserve">If you are absent- </w:t>
      </w:r>
      <w:r w:rsidRPr="008F6037">
        <w:rPr>
          <w:b/>
          <w:sz w:val="21"/>
          <w:szCs w:val="21"/>
          <w:u w:val="single"/>
        </w:rPr>
        <w:t>YOU’RE RESPONSIBLE</w:t>
      </w:r>
      <w:r w:rsidRPr="008F6037">
        <w:rPr>
          <w:sz w:val="21"/>
          <w:szCs w:val="21"/>
        </w:rPr>
        <w:t xml:space="preserve"> for catching up. Check the website, the class calendar, with another student and the extra sheets bin first, then see me!</w:t>
      </w:r>
    </w:p>
    <w:p w:rsidR="00101F52" w:rsidRPr="008F6037" w:rsidRDefault="00101F52" w:rsidP="00101F52">
      <w:pPr>
        <w:numPr>
          <w:ilvl w:val="0"/>
          <w:numId w:val="1"/>
        </w:numPr>
        <w:rPr>
          <w:sz w:val="21"/>
          <w:szCs w:val="21"/>
        </w:rPr>
      </w:pPr>
      <w:r w:rsidRPr="008F6037">
        <w:rPr>
          <w:b/>
          <w:sz w:val="21"/>
          <w:szCs w:val="21"/>
          <w:u w:val="single"/>
        </w:rPr>
        <w:t>RESPECT</w:t>
      </w:r>
      <w:r w:rsidRPr="008F6037">
        <w:rPr>
          <w:sz w:val="21"/>
          <w:szCs w:val="21"/>
        </w:rPr>
        <w:t xml:space="preserve"> the teacher, the classroom and other students</w:t>
      </w:r>
    </w:p>
    <w:p w:rsidR="00101F52" w:rsidRPr="008F6037" w:rsidRDefault="00101F52" w:rsidP="00101F52">
      <w:pPr>
        <w:numPr>
          <w:ilvl w:val="0"/>
          <w:numId w:val="1"/>
        </w:numPr>
        <w:rPr>
          <w:sz w:val="21"/>
          <w:szCs w:val="21"/>
        </w:rPr>
      </w:pPr>
      <w:r w:rsidRPr="008F6037">
        <w:rPr>
          <w:sz w:val="21"/>
          <w:szCs w:val="21"/>
        </w:rPr>
        <w:t xml:space="preserve">Hand in your work </w:t>
      </w:r>
      <w:r w:rsidRPr="008F6037">
        <w:rPr>
          <w:b/>
          <w:bCs/>
          <w:sz w:val="21"/>
          <w:szCs w:val="21"/>
          <w:u w:val="single"/>
        </w:rPr>
        <w:t>on time</w:t>
      </w:r>
      <w:r w:rsidRPr="008F6037">
        <w:rPr>
          <w:sz w:val="21"/>
          <w:szCs w:val="21"/>
        </w:rPr>
        <w:t xml:space="preserve"> and with </w:t>
      </w:r>
      <w:r w:rsidRPr="008F6037">
        <w:rPr>
          <w:b/>
          <w:bCs/>
          <w:sz w:val="21"/>
          <w:szCs w:val="21"/>
          <w:u w:val="single"/>
        </w:rPr>
        <w:t>a name</w:t>
      </w:r>
      <w:r w:rsidRPr="008F6037">
        <w:rPr>
          <w:sz w:val="21"/>
          <w:szCs w:val="21"/>
        </w:rPr>
        <w:t xml:space="preserve"> on it. (No name=No credit)</w:t>
      </w:r>
    </w:p>
    <w:p w:rsidR="00101F52" w:rsidRPr="008F6037" w:rsidRDefault="00101F52" w:rsidP="00101F52">
      <w:pPr>
        <w:numPr>
          <w:ilvl w:val="0"/>
          <w:numId w:val="1"/>
        </w:numPr>
        <w:rPr>
          <w:sz w:val="21"/>
          <w:szCs w:val="21"/>
        </w:rPr>
      </w:pPr>
      <w:r w:rsidRPr="008F6037">
        <w:rPr>
          <w:sz w:val="21"/>
          <w:szCs w:val="21"/>
        </w:rPr>
        <w:t>Trash goes in the trashcan at the end of the class!</w:t>
      </w:r>
    </w:p>
    <w:p w:rsidR="00101F52" w:rsidRPr="008F6037" w:rsidRDefault="00101F52" w:rsidP="00101F52">
      <w:pPr>
        <w:rPr>
          <w:sz w:val="21"/>
          <w:szCs w:val="21"/>
        </w:rPr>
      </w:pPr>
    </w:p>
    <w:p w:rsidR="00101F52" w:rsidRPr="008F6037" w:rsidRDefault="00101F52" w:rsidP="00101F52">
      <w:pPr>
        <w:rPr>
          <w:b/>
          <w:sz w:val="21"/>
          <w:szCs w:val="21"/>
          <w:u w:val="single"/>
        </w:rPr>
      </w:pPr>
      <w:r w:rsidRPr="008F6037">
        <w:rPr>
          <w:b/>
          <w:sz w:val="21"/>
          <w:szCs w:val="21"/>
          <w:u w:val="single"/>
        </w:rPr>
        <w:t>Curriculum Outcomes:</w:t>
      </w:r>
    </w:p>
    <w:p w:rsidR="00101F52" w:rsidRPr="008F6037" w:rsidRDefault="00101F52" w:rsidP="00101F52">
      <w:pPr>
        <w:rPr>
          <w:b/>
          <w:sz w:val="21"/>
          <w:szCs w:val="21"/>
          <w:u w:val="single"/>
        </w:rPr>
      </w:pPr>
    </w:p>
    <w:p w:rsidR="00101F52" w:rsidRPr="008F6037" w:rsidRDefault="00101F52" w:rsidP="00101F52">
      <w:pPr>
        <w:rPr>
          <w:sz w:val="21"/>
          <w:szCs w:val="21"/>
        </w:rPr>
      </w:pPr>
      <w:r w:rsidRPr="008F6037">
        <w:rPr>
          <w:sz w:val="21"/>
          <w:szCs w:val="21"/>
        </w:rPr>
        <w:t>Curriculum outcomes are statements that indicate what students are expected to know and be able to do in particular subject areas. The following are the general</w:t>
      </w:r>
      <w:r>
        <w:rPr>
          <w:sz w:val="21"/>
          <w:szCs w:val="21"/>
        </w:rPr>
        <w:t xml:space="preserve"> curriculum outcomes for grade 8</w:t>
      </w:r>
      <w:r w:rsidRPr="008F6037">
        <w:rPr>
          <w:sz w:val="21"/>
          <w:szCs w:val="21"/>
        </w:rPr>
        <w:t xml:space="preserve"> Science:</w:t>
      </w:r>
    </w:p>
    <w:p w:rsidR="00101F52" w:rsidRPr="008F6037" w:rsidRDefault="00101F52" w:rsidP="00101F52">
      <w:pPr>
        <w:rPr>
          <w:sz w:val="21"/>
          <w:szCs w:val="21"/>
        </w:rPr>
      </w:pPr>
    </w:p>
    <w:p w:rsidR="00101F52" w:rsidRPr="008F6037" w:rsidRDefault="00101F52" w:rsidP="00101F52">
      <w:pPr>
        <w:rPr>
          <w:i/>
          <w:sz w:val="21"/>
          <w:szCs w:val="21"/>
        </w:rPr>
      </w:pPr>
      <w:r w:rsidRPr="008F6037">
        <w:rPr>
          <w:i/>
          <w:sz w:val="21"/>
          <w:szCs w:val="21"/>
        </w:rPr>
        <w:t>Develop and understanding of the nature of science and technology, of the relationships between science and technology, and of the social and environmental contexts of science and technology.</w:t>
      </w:r>
    </w:p>
    <w:p w:rsidR="00101F52" w:rsidRPr="008F6037" w:rsidRDefault="00101F52" w:rsidP="00101F52">
      <w:pPr>
        <w:rPr>
          <w:i/>
          <w:sz w:val="21"/>
          <w:szCs w:val="21"/>
        </w:rPr>
      </w:pPr>
    </w:p>
    <w:p w:rsidR="00101F52" w:rsidRPr="008F6037" w:rsidRDefault="00101F52" w:rsidP="00101F52">
      <w:pPr>
        <w:rPr>
          <w:i/>
          <w:sz w:val="21"/>
          <w:szCs w:val="21"/>
        </w:rPr>
      </w:pPr>
      <w:r w:rsidRPr="008F6037">
        <w:rPr>
          <w:i/>
          <w:sz w:val="21"/>
          <w:szCs w:val="21"/>
        </w:rPr>
        <w:t>Develop the skills required for scientific and technological inquiry, for solving problems and for communicating scientific ides and results, for working collaboratively and for making informed decisions.</w:t>
      </w:r>
    </w:p>
    <w:p w:rsidR="00101F52" w:rsidRPr="008F6037" w:rsidRDefault="00101F52" w:rsidP="00101F52">
      <w:pPr>
        <w:rPr>
          <w:i/>
          <w:sz w:val="21"/>
          <w:szCs w:val="21"/>
        </w:rPr>
      </w:pPr>
    </w:p>
    <w:p w:rsidR="00101F52" w:rsidRPr="008F6037" w:rsidRDefault="00101F52" w:rsidP="00101F52">
      <w:pPr>
        <w:rPr>
          <w:i/>
          <w:sz w:val="21"/>
          <w:szCs w:val="21"/>
        </w:rPr>
      </w:pPr>
      <w:r w:rsidRPr="008F6037">
        <w:rPr>
          <w:i/>
          <w:sz w:val="21"/>
          <w:szCs w:val="21"/>
        </w:rPr>
        <w:t>Construct knowledge and understandings of concepts in life science, physical science, and Earth and space science, and apply these understandings to interpret, integrate and extend their knowledge.</w:t>
      </w:r>
    </w:p>
    <w:p w:rsidR="00101F52" w:rsidRPr="008F6037" w:rsidRDefault="00101F52" w:rsidP="00101F52">
      <w:pPr>
        <w:rPr>
          <w:i/>
          <w:sz w:val="21"/>
          <w:szCs w:val="21"/>
        </w:rPr>
      </w:pPr>
    </w:p>
    <w:p w:rsidR="00101F52" w:rsidRPr="008F6037" w:rsidRDefault="00101F52" w:rsidP="00101F52">
      <w:pPr>
        <w:rPr>
          <w:i/>
          <w:sz w:val="21"/>
          <w:szCs w:val="21"/>
        </w:rPr>
      </w:pPr>
      <w:r w:rsidRPr="008F6037">
        <w:rPr>
          <w:i/>
          <w:sz w:val="21"/>
          <w:szCs w:val="21"/>
        </w:rPr>
        <w:t>Be encouraged to develop attitudes that support the responsible acquisition and application of scientific and technological knowledge to the mutual benefit of self, society and the environment.</w:t>
      </w:r>
    </w:p>
    <w:p w:rsidR="00101F52" w:rsidRPr="008F6037" w:rsidRDefault="00101F52" w:rsidP="00101F52">
      <w:pPr>
        <w:rPr>
          <w:i/>
          <w:sz w:val="21"/>
          <w:szCs w:val="21"/>
        </w:rPr>
      </w:pPr>
    </w:p>
    <w:p w:rsidR="00101F52" w:rsidRPr="008F6037" w:rsidRDefault="00101F52" w:rsidP="00101F52">
      <w:pPr>
        <w:rPr>
          <w:b/>
          <w:sz w:val="21"/>
          <w:szCs w:val="21"/>
          <w:u w:val="single"/>
        </w:rPr>
      </w:pPr>
      <w:r w:rsidRPr="008F6037">
        <w:rPr>
          <w:b/>
          <w:sz w:val="21"/>
          <w:szCs w:val="21"/>
          <w:u w:val="single"/>
        </w:rPr>
        <w:t>Units of Study:</w:t>
      </w:r>
    </w:p>
    <w:p w:rsidR="00101F52" w:rsidRPr="008F6037" w:rsidRDefault="00101F52" w:rsidP="00101F52">
      <w:pPr>
        <w:rPr>
          <w:sz w:val="21"/>
          <w:szCs w:val="21"/>
        </w:rPr>
      </w:pPr>
      <w:r w:rsidRPr="008F6037">
        <w:rPr>
          <w:sz w:val="21"/>
          <w:szCs w:val="21"/>
        </w:rPr>
        <w:t xml:space="preserve">In this science program, these curriculum outcomes will be achieved through the learning experiences, strategies and skills, which are identified and taught within the context </w:t>
      </w:r>
      <w:r>
        <w:rPr>
          <w:sz w:val="21"/>
          <w:szCs w:val="21"/>
        </w:rPr>
        <w:t>of the following units of study (in no specific order):</w:t>
      </w:r>
    </w:p>
    <w:p w:rsidR="00101F52" w:rsidRPr="008F6037" w:rsidRDefault="00101F52" w:rsidP="00101F52">
      <w:pPr>
        <w:rPr>
          <w:sz w:val="21"/>
          <w:szCs w:val="21"/>
        </w:rPr>
      </w:pPr>
    </w:p>
    <w:p w:rsidR="00101F52" w:rsidRPr="008F6037" w:rsidRDefault="00101F52" w:rsidP="00101F52">
      <w:pPr>
        <w:rPr>
          <w:sz w:val="21"/>
          <w:szCs w:val="21"/>
        </w:rPr>
      </w:pPr>
      <w:r>
        <w:rPr>
          <w:sz w:val="21"/>
          <w:szCs w:val="21"/>
        </w:rPr>
        <w:t>Earth and Space Science: Water Systems on Earth</w:t>
      </w:r>
      <w:r w:rsidRPr="008F6037">
        <w:rPr>
          <w:sz w:val="21"/>
          <w:szCs w:val="21"/>
        </w:rPr>
        <w:tab/>
      </w:r>
      <w:r w:rsidRPr="008F6037">
        <w:rPr>
          <w:sz w:val="21"/>
          <w:szCs w:val="21"/>
        </w:rPr>
        <w:tab/>
      </w:r>
      <w:r w:rsidRPr="008F6037">
        <w:rPr>
          <w:sz w:val="21"/>
          <w:szCs w:val="21"/>
        </w:rPr>
        <w:tab/>
      </w:r>
      <w:r>
        <w:rPr>
          <w:sz w:val="21"/>
          <w:szCs w:val="21"/>
        </w:rPr>
        <w:t>Life Science: Cells, Tissues, Organs and Systems</w:t>
      </w:r>
    </w:p>
    <w:p w:rsidR="00101F52" w:rsidRPr="008F6037" w:rsidRDefault="00101F52" w:rsidP="00101F52">
      <w:pPr>
        <w:rPr>
          <w:sz w:val="21"/>
          <w:szCs w:val="21"/>
        </w:rPr>
      </w:pPr>
      <w:r w:rsidRPr="008F6037">
        <w:rPr>
          <w:sz w:val="21"/>
          <w:szCs w:val="21"/>
        </w:rPr>
        <w:t xml:space="preserve">Physical Science: </w:t>
      </w:r>
      <w:r>
        <w:rPr>
          <w:sz w:val="21"/>
          <w:szCs w:val="21"/>
        </w:rPr>
        <w:t>Optics and Light</w:t>
      </w:r>
      <w:r>
        <w:rPr>
          <w:sz w:val="21"/>
          <w:szCs w:val="21"/>
        </w:rPr>
        <w:tab/>
      </w:r>
      <w:r w:rsidRPr="008F6037">
        <w:rPr>
          <w:sz w:val="21"/>
          <w:szCs w:val="21"/>
        </w:rPr>
        <w:tab/>
      </w:r>
      <w:r w:rsidRPr="008F6037">
        <w:rPr>
          <w:sz w:val="21"/>
          <w:szCs w:val="21"/>
        </w:rPr>
        <w:tab/>
      </w:r>
      <w:r w:rsidRPr="008F6037">
        <w:rPr>
          <w:sz w:val="21"/>
          <w:szCs w:val="21"/>
        </w:rPr>
        <w:tab/>
        <w:t xml:space="preserve">Physical Science: </w:t>
      </w:r>
      <w:r>
        <w:rPr>
          <w:sz w:val="21"/>
          <w:szCs w:val="21"/>
        </w:rPr>
        <w:t>Fluids</w:t>
      </w:r>
    </w:p>
    <w:p w:rsidR="00101F52" w:rsidRDefault="00101F52" w:rsidP="00101F52">
      <w:pPr>
        <w:rPr>
          <w:sz w:val="21"/>
          <w:szCs w:val="21"/>
        </w:rPr>
      </w:pPr>
    </w:p>
    <w:p w:rsidR="00101F52" w:rsidRDefault="00101F52" w:rsidP="00101F52">
      <w:pPr>
        <w:rPr>
          <w:sz w:val="21"/>
          <w:szCs w:val="21"/>
        </w:rPr>
      </w:pPr>
      <w:r>
        <w:rPr>
          <w:sz w:val="21"/>
          <w:szCs w:val="21"/>
        </w:rPr>
        <w:t>There will also be smaller sections within each unit that look at</w:t>
      </w:r>
      <w:r>
        <w:rPr>
          <w:sz w:val="21"/>
          <w:szCs w:val="21"/>
        </w:rPr>
        <w:t xml:space="preserve"> basic scientific processes (the scientific method), terminolog</w:t>
      </w:r>
      <w:r>
        <w:rPr>
          <w:sz w:val="21"/>
          <w:szCs w:val="21"/>
        </w:rPr>
        <w:t>y and scientific skills, microscopy, lab safety</w:t>
      </w:r>
      <w:r>
        <w:rPr>
          <w:sz w:val="21"/>
          <w:szCs w:val="21"/>
        </w:rPr>
        <w:t xml:space="preserve"> and experimentation</w:t>
      </w:r>
      <w:r>
        <w:rPr>
          <w:sz w:val="21"/>
          <w:szCs w:val="21"/>
        </w:rPr>
        <w:t xml:space="preserve"> and technology and coding. These will be integrated in order to </w:t>
      </w:r>
      <w:r>
        <w:rPr>
          <w:sz w:val="21"/>
          <w:szCs w:val="21"/>
        </w:rPr>
        <w:t>provide students with the proper background b</w:t>
      </w:r>
      <w:r>
        <w:rPr>
          <w:sz w:val="21"/>
          <w:szCs w:val="21"/>
        </w:rPr>
        <w:t>efore looking at the other unit topics</w:t>
      </w:r>
      <w:r>
        <w:rPr>
          <w:sz w:val="21"/>
          <w:szCs w:val="21"/>
        </w:rPr>
        <w:t xml:space="preserve"> in depth. </w:t>
      </w:r>
    </w:p>
    <w:p w:rsidR="00101F52" w:rsidRPr="008F6037" w:rsidRDefault="00101F52" w:rsidP="00101F52">
      <w:pPr>
        <w:rPr>
          <w:sz w:val="21"/>
          <w:szCs w:val="21"/>
        </w:rPr>
      </w:pPr>
    </w:p>
    <w:p w:rsidR="00101F52" w:rsidRPr="008F6037" w:rsidRDefault="00101F52" w:rsidP="00101F52">
      <w:pPr>
        <w:rPr>
          <w:b/>
          <w:sz w:val="21"/>
          <w:szCs w:val="21"/>
          <w:u w:val="single"/>
        </w:rPr>
      </w:pPr>
      <w:r w:rsidRPr="008F6037">
        <w:rPr>
          <w:b/>
          <w:sz w:val="21"/>
          <w:szCs w:val="21"/>
          <w:u w:val="single"/>
        </w:rPr>
        <w:t>Assessment and Evaluation:</w:t>
      </w:r>
    </w:p>
    <w:p w:rsidR="00101F52" w:rsidRPr="008F6037" w:rsidRDefault="00101F52" w:rsidP="00101F52">
      <w:pPr>
        <w:rPr>
          <w:sz w:val="21"/>
          <w:szCs w:val="21"/>
        </w:rPr>
      </w:pPr>
      <w:r w:rsidRPr="008F6037">
        <w:rPr>
          <w:sz w:val="21"/>
          <w:szCs w:val="21"/>
        </w:rPr>
        <w:t xml:space="preserve">Assessment is an on-going process that is both informal and formal in nature. Students will be provided with multiple opportunities to demonstrate knowledge, skills and attitudes. </w:t>
      </w:r>
    </w:p>
    <w:p w:rsidR="00101F52" w:rsidRPr="008F6037" w:rsidRDefault="00101F52" w:rsidP="00101F52">
      <w:pPr>
        <w:rPr>
          <w:sz w:val="21"/>
          <w:szCs w:val="21"/>
        </w:rPr>
      </w:pPr>
    </w:p>
    <w:p w:rsidR="00101F52" w:rsidRPr="008F6037" w:rsidRDefault="00101F52" w:rsidP="00101F52">
      <w:pPr>
        <w:rPr>
          <w:sz w:val="21"/>
          <w:szCs w:val="21"/>
        </w:rPr>
      </w:pPr>
      <w:r w:rsidRPr="008F6037">
        <w:rPr>
          <w:sz w:val="21"/>
          <w:szCs w:val="21"/>
        </w:rPr>
        <w:t>Assessment activities may include:</w:t>
      </w:r>
    </w:p>
    <w:p w:rsidR="00101F52" w:rsidRPr="008F6037" w:rsidRDefault="00101F52" w:rsidP="00101F52">
      <w:pPr>
        <w:ind w:left="720"/>
        <w:rPr>
          <w:sz w:val="21"/>
          <w:szCs w:val="21"/>
        </w:rPr>
      </w:pPr>
      <w:r w:rsidRPr="008F6037">
        <w:rPr>
          <w:sz w:val="21"/>
          <w:szCs w:val="21"/>
        </w:rPr>
        <w:t>- Class work</w:t>
      </w:r>
      <w:r w:rsidRPr="008F6037">
        <w:rPr>
          <w:sz w:val="21"/>
          <w:szCs w:val="21"/>
        </w:rPr>
        <w:tab/>
      </w:r>
      <w:r w:rsidRPr="008F6037">
        <w:rPr>
          <w:sz w:val="21"/>
          <w:szCs w:val="21"/>
        </w:rPr>
        <w:tab/>
      </w:r>
      <w:r w:rsidRPr="008F6037">
        <w:rPr>
          <w:sz w:val="21"/>
          <w:szCs w:val="21"/>
        </w:rPr>
        <w:tab/>
      </w:r>
      <w:r w:rsidRPr="008F6037">
        <w:rPr>
          <w:sz w:val="21"/>
          <w:szCs w:val="21"/>
        </w:rPr>
        <w:tab/>
      </w:r>
      <w:r w:rsidRPr="008F6037">
        <w:rPr>
          <w:sz w:val="21"/>
          <w:szCs w:val="21"/>
        </w:rPr>
        <w:tab/>
      </w:r>
      <w:r w:rsidRPr="008F6037">
        <w:rPr>
          <w:sz w:val="21"/>
          <w:szCs w:val="21"/>
        </w:rPr>
        <w:tab/>
        <w:t>- Individual and group work</w:t>
      </w:r>
    </w:p>
    <w:p w:rsidR="00101F52" w:rsidRPr="008F6037" w:rsidRDefault="00101F52" w:rsidP="00101F52">
      <w:pPr>
        <w:ind w:left="720"/>
        <w:rPr>
          <w:sz w:val="21"/>
          <w:szCs w:val="21"/>
        </w:rPr>
      </w:pPr>
      <w:r w:rsidRPr="008F6037">
        <w:rPr>
          <w:sz w:val="21"/>
          <w:szCs w:val="21"/>
        </w:rPr>
        <w:t>- Teacher Observation</w:t>
      </w:r>
      <w:r w:rsidRPr="008F6037">
        <w:rPr>
          <w:sz w:val="21"/>
          <w:szCs w:val="21"/>
        </w:rPr>
        <w:tab/>
      </w:r>
      <w:r w:rsidRPr="008F6037">
        <w:rPr>
          <w:sz w:val="21"/>
          <w:szCs w:val="21"/>
        </w:rPr>
        <w:tab/>
      </w:r>
      <w:r w:rsidRPr="008F6037">
        <w:rPr>
          <w:sz w:val="21"/>
          <w:szCs w:val="21"/>
        </w:rPr>
        <w:tab/>
      </w:r>
      <w:r w:rsidRPr="008F6037">
        <w:rPr>
          <w:sz w:val="21"/>
          <w:szCs w:val="21"/>
        </w:rPr>
        <w:tab/>
      </w:r>
      <w:r w:rsidRPr="008F6037">
        <w:rPr>
          <w:sz w:val="21"/>
          <w:szCs w:val="21"/>
        </w:rPr>
        <w:tab/>
        <w:t>- Projects</w:t>
      </w:r>
    </w:p>
    <w:p w:rsidR="00101F52" w:rsidRPr="008F6037" w:rsidRDefault="00101F52" w:rsidP="00101F52">
      <w:pPr>
        <w:ind w:left="720"/>
        <w:rPr>
          <w:sz w:val="21"/>
          <w:szCs w:val="21"/>
        </w:rPr>
      </w:pPr>
      <w:r w:rsidRPr="008F6037">
        <w:rPr>
          <w:sz w:val="21"/>
          <w:szCs w:val="21"/>
        </w:rPr>
        <w:t>- Interviews/conferences/one-one discussions</w:t>
      </w:r>
      <w:r w:rsidRPr="008F6037">
        <w:rPr>
          <w:sz w:val="21"/>
          <w:szCs w:val="21"/>
        </w:rPr>
        <w:tab/>
      </w:r>
      <w:r w:rsidRPr="008F6037">
        <w:rPr>
          <w:sz w:val="21"/>
          <w:szCs w:val="21"/>
        </w:rPr>
        <w:tab/>
        <w:t>- Tests/quizzes</w:t>
      </w:r>
    </w:p>
    <w:p w:rsidR="00101F52" w:rsidRPr="008F6037" w:rsidRDefault="00101F52" w:rsidP="00101F52">
      <w:pPr>
        <w:ind w:left="720"/>
        <w:rPr>
          <w:sz w:val="21"/>
          <w:szCs w:val="21"/>
        </w:rPr>
      </w:pPr>
      <w:r w:rsidRPr="008F6037">
        <w:rPr>
          <w:sz w:val="21"/>
          <w:szCs w:val="21"/>
        </w:rPr>
        <w:t>- Self/peer evaluations</w:t>
      </w:r>
      <w:r w:rsidRPr="008F6037">
        <w:rPr>
          <w:sz w:val="21"/>
          <w:szCs w:val="21"/>
        </w:rPr>
        <w:tab/>
      </w:r>
      <w:r w:rsidRPr="008F6037">
        <w:rPr>
          <w:sz w:val="21"/>
          <w:szCs w:val="21"/>
        </w:rPr>
        <w:tab/>
      </w:r>
      <w:r w:rsidRPr="008F6037">
        <w:rPr>
          <w:sz w:val="21"/>
          <w:szCs w:val="21"/>
        </w:rPr>
        <w:tab/>
      </w:r>
      <w:r w:rsidRPr="008F6037">
        <w:rPr>
          <w:sz w:val="21"/>
          <w:szCs w:val="21"/>
        </w:rPr>
        <w:tab/>
      </w:r>
      <w:r w:rsidRPr="008F6037">
        <w:rPr>
          <w:sz w:val="21"/>
          <w:szCs w:val="21"/>
        </w:rPr>
        <w:tab/>
        <w:t>- Labs/investigations</w:t>
      </w:r>
    </w:p>
    <w:p w:rsidR="00101F52" w:rsidRPr="008F6037" w:rsidRDefault="00101F52" w:rsidP="00101F52">
      <w:pPr>
        <w:ind w:left="720"/>
        <w:rPr>
          <w:sz w:val="21"/>
          <w:szCs w:val="21"/>
        </w:rPr>
      </w:pPr>
      <w:r w:rsidRPr="008F6037">
        <w:rPr>
          <w:sz w:val="21"/>
          <w:szCs w:val="21"/>
        </w:rPr>
        <w:t>- Written assignments</w:t>
      </w:r>
      <w:r w:rsidRPr="008F6037">
        <w:rPr>
          <w:sz w:val="21"/>
          <w:szCs w:val="21"/>
        </w:rPr>
        <w:tab/>
      </w:r>
      <w:r w:rsidRPr="008F6037">
        <w:rPr>
          <w:sz w:val="21"/>
          <w:szCs w:val="21"/>
        </w:rPr>
        <w:tab/>
      </w:r>
      <w:r w:rsidRPr="008F6037">
        <w:rPr>
          <w:sz w:val="21"/>
          <w:szCs w:val="21"/>
        </w:rPr>
        <w:tab/>
      </w:r>
      <w:r w:rsidRPr="008F6037">
        <w:rPr>
          <w:sz w:val="21"/>
          <w:szCs w:val="21"/>
        </w:rPr>
        <w:tab/>
      </w:r>
      <w:r w:rsidRPr="008F6037">
        <w:rPr>
          <w:sz w:val="21"/>
          <w:szCs w:val="21"/>
        </w:rPr>
        <w:tab/>
        <w:t>- Other performance based tasks</w:t>
      </w:r>
    </w:p>
    <w:p w:rsidR="00101F52" w:rsidRPr="008F6037" w:rsidRDefault="00101F52" w:rsidP="00101F52">
      <w:pPr>
        <w:rPr>
          <w:b/>
          <w:sz w:val="21"/>
          <w:szCs w:val="21"/>
          <w:u w:val="single"/>
        </w:rPr>
      </w:pPr>
    </w:p>
    <w:p w:rsidR="00101F52" w:rsidRDefault="00101F52" w:rsidP="00101F52">
      <w:pPr>
        <w:rPr>
          <w:b/>
          <w:sz w:val="21"/>
          <w:szCs w:val="21"/>
          <w:u w:val="single"/>
        </w:rPr>
      </w:pPr>
    </w:p>
    <w:p w:rsidR="00101F52" w:rsidRPr="008F6037" w:rsidRDefault="00101F52" w:rsidP="00101F52">
      <w:pPr>
        <w:rPr>
          <w:b/>
          <w:sz w:val="21"/>
          <w:szCs w:val="21"/>
          <w:u w:val="single"/>
        </w:rPr>
      </w:pPr>
      <w:r w:rsidRPr="008F6037">
        <w:rPr>
          <w:b/>
          <w:sz w:val="21"/>
          <w:szCs w:val="21"/>
          <w:u w:val="single"/>
        </w:rPr>
        <w:lastRenderedPageBreak/>
        <w:t>Achievement Rubric: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1"/>
        <w:gridCol w:w="6927"/>
      </w:tblGrid>
      <w:tr w:rsidR="00101F52" w:rsidRPr="008F6037" w:rsidTr="00B3579A">
        <w:trPr>
          <w:jc w:val="center"/>
        </w:trPr>
        <w:tc>
          <w:tcPr>
            <w:tcW w:w="1461" w:type="dxa"/>
          </w:tcPr>
          <w:p w:rsidR="00101F52" w:rsidRPr="003F3BA4" w:rsidRDefault="00101F52" w:rsidP="00B3579A">
            <w:pPr>
              <w:jc w:val="center"/>
              <w:rPr>
                <w:rFonts w:cs="Tahoma"/>
                <w:b/>
                <w:sz w:val="20"/>
                <w:szCs w:val="20"/>
              </w:rPr>
            </w:pPr>
            <w:r w:rsidRPr="003F3BA4">
              <w:rPr>
                <w:rFonts w:cs="Tahoma"/>
                <w:b/>
                <w:sz w:val="20"/>
                <w:szCs w:val="20"/>
              </w:rPr>
              <w:t>Achievement Level</w:t>
            </w:r>
          </w:p>
        </w:tc>
        <w:tc>
          <w:tcPr>
            <w:tcW w:w="6927" w:type="dxa"/>
          </w:tcPr>
          <w:p w:rsidR="00101F52" w:rsidRPr="003F3BA4" w:rsidRDefault="00101F52" w:rsidP="00B3579A">
            <w:pPr>
              <w:rPr>
                <w:rFonts w:cs="Tahoma"/>
                <w:b/>
                <w:sz w:val="20"/>
                <w:szCs w:val="20"/>
              </w:rPr>
            </w:pPr>
            <w:r w:rsidRPr="003F3BA4">
              <w:rPr>
                <w:rFonts w:cs="Tahoma"/>
                <w:b/>
                <w:sz w:val="20"/>
                <w:szCs w:val="20"/>
              </w:rPr>
              <w:t>Description</w:t>
            </w:r>
          </w:p>
        </w:tc>
      </w:tr>
      <w:tr w:rsidR="00101F52" w:rsidRPr="008F6037" w:rsidTr="00B3579A">
        <w:trPr>
          <w:jc w:val="center"/>
        </w:trPr>
        <w:tc>
          <w:tcPr>
            <w:tcW w:w="1461" w:type="dxa"/>
            <w:vAlign w:val="center"/>
          </w:tcPr>
          <w:p w:rsidR="00101F52" w:rsidRPr="003F3BA4" w:rsidRDefault="00101F52" w:rsidP="00B3579A">
            <w:pPr>
              <w:jc w:val="center"/>
              <w:rPr>
                <w:rFonts w:cs="Tahoma"/>
                <w:b/>
                <w:sz w:val="20"/>
                <w:szCs w:val="20"/>
              </w:rPr>
            </w:pPr>
            <w:r w:rsidRPr="003F3BA4">
              <w:rPr>
                <w:rFonts w:cs="Tahoma"/>
                <w:b/>
                <w:sz w:val="20"/>
                <w:szCs w:val="20"/>
              </w:rPr>
              <w:t>4</w:t>
            </w:r>
          </w:p>
        </w:tc>
        <w:tc>
          <w:tcPr>
            <w:tcW w:w="6927" w:type="dxa"/>
          </w:tcPr>
          <w:p w:rsidR="00101F52" w:rsidRPr="003F3BA4" w:rsidRDefault="00101F52" w:rsidP="00B3579A">
            <w:pPr>
              <w:rPr>
                <w:rFonts w:cs="Tahoma"/>
                <w:sz w:val="20"/>
                <w:szCs w:val="20"/>
              </w:rPr>
            </w:pPr>
            <w:r w:rsidRPr="003F3BA4">
              <w:rPr>
                <w:rFonts w:cs="Tahoma"/>
                <w:color w:val="000000"/>
                <w:sz w:val="20"/>
                <w:szCs w:val="20"/>
              </w:rPr>
              <w:t>In</w:t>
            </w:r>
            <w:r w:rsidRPr="003F3BA4">
              <w:rPr>
                <w:rFonts w:ascii="Calibri" w:hAnsi="Calibri" w:cs="Tahoma"/>
                <w:color w:val="000000"/>
                <w:sz w:val="20"/>
                <w:szCs w:val="20"/>
              </w:rPr>
              <w:t>‐</w:t>
            </w:r>
            <w:r w:rsidRPr="003F3BA4">
              <w:rPr>
                <w:rFonts w:cs="Tahoma"/>
                <w:color w:val="000000"/>
                <w:sz w:val="20"/>
                <w:szCs w:val="20"/>
              </w:rPr>
              <w:t>depth knowledge and understanding of content and concepts. Able to extend the application of related skills.</w:t>
            </w:r>
          </w:p>
        </w:tc>
      </w:tr>
      <w:tr w:rsidR="00101F52" w:rsidRPr="008F6037" w:rsidTr="00B3579A">
        <w:trPr>
          <w:jc w:val="center"/>
        </w:trPr>
        <w:tc>
          <w:tcPr>
            <w:tcW w:w="1461" w:type="dxa"/>
            <w:vAlign w:val="center"/>
          </w:tcPr>
          <w:p w:rsidR="00101F52" w:rsidRPr="003F3BA4" w:rsidRDefault="00101F52" w:rsidP="00B3579A">
            <w:pPr>
              <w:jc w:val="center"/>
              <w:rPr>
                <w:rFonts w:cs="Tahoma"/>
                <w:b/>
                <w:sz w:val="20"/>
                <w:szCs w:val="20"/>
              </w:rPr>
            </w:pPr>
            <w:r w:rsidRPr="003F3BA4">
              <w:rPr>
                <w:rFonts w:cs="Tahoma"/>
                <w:b/>
                <w:sz w:val="20"/>
                <w:szCs w:val="20"/>
              </w:rPr>
              <w:t>3+</w:t>
            </w:r>
          </w:p>
        </w:tc>
        <w:tc>
          <w:tcPr>
            <w:tcW w:w="6927" w:type="dxa"/>
          </w:tcPr>
          <w:p w:rsidR="00101F52" w:rsidRPr="003F3BA4" w:rsidRDefault="00101F52" w:rsidP="00B3579A">
            <w:pPr>
              <w:rPr>
                <w:rFonts w:cs="Tahoma"/>
                <w:sz w:val="20"/>
                <w:szCs w:val="20"/>
              </w:rPr>
            </w:pPr>
            <w:r w:rsidRPr="003F3BA4">
              <w:rPr>
                <w:rFonts w:cs="Tahoma"/>
                <w:sz w:val="20"/>
                <w:szCs w:val="20"/>
              </w:rPr>
              <w:t>Competent +</w:t>
            </w:r>
          </w:p>
        </w:tc>
      </w:tr>
      <w:tr w:rsidR="00101F52" w:rsidRPr="008F6037" w:rsidTr="00B3579A">
        <w:trPr>
          <w:jc w:val="center"/>
        </w:trPr>
        <w:tc>
          <w:tcPr>
            <w:tcW w:w="1461" w:type="dxa"/>
            <w:vAlign w:val="center"/>
          </w:tcPr>
          <w:p w:rsidR="00101F52" w:rsidRPr="003F3BA4" w:rsidRDefault="00101F52" w:rsidP="00B3579A">
            <w:pPr>
              <w:jc w:val="center"/>
              <w:rPr>
                <w:rFonts w:cs="Tahoma"/>
                <w:b/>
                <w:sz w:val="20"/>
                <w:szCs w:val="20"/>
              </w:rPr>
            </w:pPr>
            <w:r w:rsidRPr="003F3BA4">
              <w:rPr>
                <w:rFonts w:cs="Tahoma"/>
                <w:b/>
                <w:sz w:val="20"/>
                <w:szCs w:val="20"/>
              </w:rPr>
              <w:t>3</w:t>
            </w:r>
          </w:p>
        </w:tc>
        <w:tc>
          <w:tcPr>
            <w:tcW w:w="6927" w:type="dxa"/>
          </w:tcPr>
          <w:p w:rsidR="00101F52" w:rsidRPr="003F3BA4" w:rsidRDefault="00101F52" w:rsidP="00B3579A">
            <w:pPr>
              <w:rPr>
                <w:rFonts w:cs="Tahoma"/>
                <w:sz w:val="20"/>
                <w:szCs w:val="20"/>
              </w:rPr>
            </w:pPr>
            <w:r w:rsidRPr="003F3BA4">
              <w:rPr>
                <w:rFonts w:cs="Tahoma"/>
                <w:color w:val="000000"/>
                <w:sz w:val="20"/>
                <w:szCs w:val="20"/>
              </w:rPr>
              <w:t>Competent knowledge and understanding of content and concepts. Appropriate application of the related skills.</w:t>
            </w:r>
          </w:p>
        </w:tc>
      </w:tr>
      <w:tr w:rsidR="00101F52" w:rsidRPr="008F6037" w:rsidTr="00B3579A">
        <w:trPr>
          <w:jc w:val="center"/>
        </w:trPr>
        <w:tc>
          <w:tcPr>
            <w:tcW w:w="1461" w:type="dxa"/>
            <w:vAlign w:val="center"/>
          </w:tcPr>
          <w:p w:rsidR="00101F52" w:rsidRPr="003F3BA4" w:rsidRDefault="00101F52" w:rsidP="00B3579A">
            <w:pPr>
              <w:jc w:val="center"/>
              <w:rPr>
                <w:rFonts w:cs="Tahoma"/>
                <w:b/>
                <w:sz w:val="20"/>
                <w:szCs w:val="20"/>
              </w:rPr>
            </w:pPr>
            <w:r w:rsidRPr="003F3BA4">
              <w:rPr>
                <w:rFonts w:cs="Tahoma"/>
                <w:b/>
                <w:sz w:val="20"/>
                <w:szCs w:val="20"/>
              </w:rPr>
              <w:t>2+</w:t>
            </w:r>
          </w:p>
        </w:tc>
        <w:tc>
          <w:tcPr>
            <w:tcW w:w="6927" w:type="dxa"/>
          </w:tcPr>
          <w:p w:rsidR="00101F52" w:rsidRPr="003F3BA4" w:rsidRDefault="00101F52" w:rsidP="00B3579A">
            <w:pPr>
              <w:rPr>
                <w:rFonts w:cs="Tahoma"/>
                <w:sz w:val="20"/>
                <w:szCs w:val="20"/>
              </w:rPr>
            </w:pPr>
            <w:r w:rsidRPr="003F3BA4">
              <w:rPr>
                <w:rFonts w:cs="Tahoma"/>
                <w:sz w:val="20"/>
                <w:szCs w:val="20"/>
              </w:rPr>
              <w:t>Developing +</w:t>
            </w:r>
          </w:p>
        </w:tc>
      </w:tr>
      <w:tr w:rsidR="00101F52" w:rsidRPr="008F6037" w:rsidTr="00B3579A">
        <w:trPr>
          <w:jc w:val="center"/>
        </w:trPr>
        <w:tc>
          <w:tcPr>
            <w:tcW w:w="1461" w:type="dxa"/>
            <w:vAlign w:val="center"/>
          </w:tcPr>
          <w:p w:rsidR="00101F52" w:rsidRPr="003F3BA4" w:rsidRDefault="00101F52" w:rsidP="00B3579A">
            <w:pPr>
              <w:jc w:val="center"/>
              <w:rPr>
                <w:rFonts w:cs="Tahoma"/>
                <w:b/>
                <w:sz w:val="20"/>
                <w:szCs w:val="20"/>
              </w:rPr>
            </w:pPr>
            <w:r w:rsidRPr="003F3BA4">
              <w:rPr>
                <w:rFonts w:cs="Tahoma"/>
                <w:b/>
                <w:sz w:val="20"/>
                <w:szCs w:val="20"/>
              </w:rPr>
              <w:t>2</w:t>
            </w:r>
          </w:p>
        </w:tc>
        <w:tc>
          <w:tcPr>
            <w:tcW w:w="6927" w:type="dxa"/>
          </w:tcPr>
          <w:p w:rsidR="00101F52" w:rsidRPr="003F3BA4" w:rsidRDefault="00101F52" w:rsidP="00B3579A">
            <w:pPr>
              <w:rPr>
                <w:rFonts w:cs="Tahoma"/>
                <w:sz w:val="20"/>
                <w:szCs w:val="20"/>
              </w:rPr>
            </w:pPr>
            <w:r w:rsidRPr="003F3BA4">
              <w:rPr>
                <w:rFonts w:cs="Tahoma"/>
                <w:color w:val="000000"/>
                <w:sz w:val="20"/>
                <w:szCs w:val="20"/>
              </w:rPr>
              <w:t>Developing knowledge and understanding of content and concepts. Developing in the application of the related skills.</w:t>
            </w:r>
          </w:p>
        </w:tc>
      </w:tr>
      <w:tr w:rsidR="00101F52" w:rsidRPr="008F6037" w:rsidTr="00B3579A">
        <w:trPr>
          <w:jc w:val="center"/>
        </w:trPr>
        <w:tc>
          <w:tcPr>
            <w:tcW w:w="1461" w:type="dxa"/>
            <w:vAlign w:val="center"/>
          </w:tcPr>
          <w:p w:rsidR="00101F52" w:rsidRPr="003F3BA4" w:rsidRDefault="00101F52" w:rsidP="00B3579A">
            <w:pPr>
              <w:jc w:val="center"/>
              <w:rPr>
                <w:rFonts w:cs="Tahoma"/>
                <w:b/>
                <w:sz w:val="20"/>
                <w:szCs w:val="20"/>
              </w:rPr>
            </w:pPr>
            <w:r w:rsidRPr="003F3BA4">
              <w:rPr>
                <w:rFonts w:cs="Tahoma"/>
                <w:b/>
                <w:sz w:val="20"/>
                <w:szCs w:val="20"/>
              </w:rPr>
              <w:t>1+</w:t>
            </w:r>
          </w:p>
        </w:tc>
        <w:tc>
          <w:tcPr>
            <w:tcW w:w="6927" w:type="dxa"/>
          </w:tcPr>
          <w:p w:rsidR="00101F52" w:rsidRPr="003F3BA4" w:rsidRDefault="00101F52" w:rsidP="00B3579A">
            <w:pPr>
              <w:rPr>
                <w:rFonts w:cs="Tahoma"/>
                <w:sz w:val="20"/>
                <w:szCs w:val="20"/>
              </w:rPr>
            </w:pPr>
            <w:r w:rsidRPr="003F3BA4">
              <w:rPr>
                <w:rFonts w:cs="Tahoma"/>
                <w:sz w:val="20"/>
                <w:szCs w:val="20"/>
              </w:rPr>
              <w:t>Limited +</w:t>
            </w:r>
          </w:p>
        </w:tc>
      </w:tr>
      <w:tr w:rsidR="00101F52" w:rsidRPr="008F6037" w:rsidTr="00B3579A">
        <w:trPr>
          <w:jc w:val="center"/>
        </w:trPr>
        <w:tc>
          <w:tcPr>
            <w:tcW w:w="1461" w:type="dxa"/>
            <w:vAlign w:val="center"/>
          </w:tcPr>
          <w:p w:rsidR="00101F52" w:rsidRPr="003F3BA4" w:rsidRDefault="00101F52" w:rsidP="00B3579A">
            <w:pPr>
              <w:jc w:val="center"/>
              <w:rPr>
                <w:rFonts w:cs="Tahoma"/>
                <w:b/>
                <w:sz w:val="20"/>
                <w:szCs w:val="20"/>
              </w:rPr>
            </w:pPr>
            <w:r w:rsidRPr="003F3BA4">
              <w:rPr>
                <w:rFonts w:cs="Tahoma"/>
                <w:b/>
                <w:sz w:val="20"/>
                <w:szCs w:val="20"/>
              </w:rPr>
              <w:t>1</w:t>
            </w:r>
          </w:p>
        </w:tc>
        <w:tc>
          <w:tcPr>
            <w:tcW w:w="6927" w:type="dxa"/>
          </w:tcPr>
          <w:p w:rsidR="00101F52" w:rsidRPr="003F3BA4" w:rsidRDefault="00101F52" w:rsidP="00B3579A">
            <w:pPr>
              <w:rPr>
                <w:rFonts w:cs="Tahoma"/>
                <w:sz w:val="20"/>
                <w:szCs w:val="20"/>
              </w:rPr>
            </w:pPr>
            <w:r w:rsidRPr="003F3BA4">
              <w:rPr>
                <w:rFonts w:cs="Tahoma"/>
                <w:color w:val="000000"/>
                <w:sz w:val="20"/>
                <w:szCs w:val="20"/>
              </w:rPr>
              <w:t>Limited knowledge and understanding of content and concepts. Limited application of related skills.</w:t>
            </w:r>
          </w:p>
        </w:tc>
      </w:tr>
    </w:tbl>
    <w:p w:rsidR="00101F52" w:rsidRPr="008F6037" w:rsidRDefault="00101F52" w:rsidP="00101F52">
      <w:pPr>
        <w:rPr>
          <w:b/>
          <w:bCs/>
          <w:sz w:val="21"/>
          <w:szCs w:val="21"/>
          <w:u w:val="single"/>
        </w:rPr>
      </w:pPr>
    </w:p>
    <w:p w:rsidR="00101F52" w:rsidRPr="008F6037" w:rsidRDefault="00101F52" w:rsidP="00101F52">
      <w:pPr>
        <w:rPr>
          <w:sz w:val="21"/>
          <w:szCs w:val="21"/>
          <w:u w:val="single"/>
        </w:rPr>
      </w:pPr>
      <w:r w:rsidRPr="008F6037">
        <w:rPr>
          <w:b/>
          <w:bCs/>
          <w:sz w:val="21"/>
          <w:szCs w:val="21"/>
          <w:u w:val="single"/>
        </w:rPr>
        <w:t>Explanation of Letter Grades:</w:t>
      </w:r>
    </w:p>
    <w:p w:rsidR="00101F52" w:rsidRPr="008F6037" w:rsidRDefault="00101F52" w:rsidP="00101F52">
      <w:pPr>
        <w:rPr>
          <w:sz w:val="21"/>
          <w:szCs w:val="21"/>
        </w:rPr>
      </w:pPr>
      <w:r w:rsidRPr="008F6037">
        <w:rPr>
          <w:sz w:val="21"/>
          <w:szCs w:val="21"/>
        </w:rPr>
        <w:t>The student’s achievement is evaluated in terms of expected learning outcomes established by the Department of Education for each grade level and for each subject, or individualized outcomes developed by the student’s Program Planning Team. Term and Year end grades will reflect the overall performance on assessments and evaluations throughout the course of study. These grades will depend upon the degrees to which the student meets the Learning Outcomes.</w:t>
      </w:r>
    </w:p>
    <w:tbl>
      <w:tblPr>
        <w:tblW w:w="12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1378"/>
        <w:gridCol w:w="1742"/>
        <w:gridCol w:w="1591"/>
        <w:gridCol w:w="1675"/>
        <w:gridCol w:w="1692"/>
        <w:gridCol w:w="1474"/>
        <w:gridCol w:w="1945"/>
      </w:tblGrid>
      <w:tr w:rsidR="00101F52" w:rsidRPr="008F6037" w:rsidTr="00B3579A">
        <w:trPr>
          <w:trHeight w:val="708"/>
          <w:jc w:val="center"/>
        </w:trPr>
        <w:tc>
          <w:tcPr>
            <w:tcW w:w="597" w:type="dxa"/>
            <w:vMerge w:val="restart"/>
            <w:tcBorders>
              <w:top w:val="single" w:sz="36" w:space="0" w:color="auto"/>
            </w:tcBorders>
            <w:shd w:val="clear" w:color="auto" w:fill="F2F2F2"/>
            <w:textDirection w:val="btLr"/>
          </w:tcPr>
          <w:p w:rsidR="00101F52" w:rsidRPr="008F6037" w:rsidRDefault="00101F52" w:rsidP="00B3579A">
            <w:pPr>
              <w:ind w:left="113" w:right="113"/>
              <w:jc w:val="center"/>
              <w:rPr>
                <w:b/>
                <w:sz w:val="23"/>
                <w:szCs w:val="23"/>
              </w:rPr>
            </w:pPr>
            <w:r w:rsidRPr="008F6037">
              <w:rPr>
                <w:b/>
                <w:sz w:val="23"/>
                <w:szCs w:val="23"/>
              </w:rPr>
              <w:t>Reporting Codes</w:t>
            </w:r>
          </w:p>
        </w:tc>
        <w:tc>
          <w:tcPr>
            <w:tcW w:w="1378" w:type="dxa"/>
            <w:tcBorders>
              <w:top w:val="single" w:sz="36" w:space="0" w:color="auto"/>
            </w:tcBorders>
            <w:shd w:val="clear" w:color="auto" w:fill="F2F2F2"/>
            <w:vAlign w:val="center"/>
          </w:tcPr>
          <w:p w:rsidR="00101F52" w:rsidRPr="008F6037" w:rsidRDefault="00101F52" w:rsidP="00B3579A">
            <w:pPr>
              <w:rPr>
                <w:b/>
                <w:sz w:val="22"/>
                <w:szCs w:val="22"/>
              </w:rPr>
            </w:pPr>
            <w:r w:rsidRPr="008F6037">
              <w:rPr>
                <w:b/>
                <w:sz w:val="22"/>
                <w:szCs w:val="22"/>
              </w:rPr>
              <w:t>Descriptor</w:t>
            </w:r>
          </w:p>
        </w:tc>
        <w:tc>
          <w:tcPr>
            <w:tcW w:w="1742" w:type="dxa"/>
            <w:tcBorders>
              <w:top w:val="single" w:sz="36" w:space="0" w:color="auto"/>
            </w:tcBorders>
          </w:tcPr>
          <w:p w:rsidR="00101F52" w:rsidRPr="008F6037" w:rsidRDefault="00101F52" w:rsidP="00B3579A">
            <w:pPr>
              <w:jc w:val="center"/>
              <w:rPr>
                <w:sz w:val="19"/>
                <w:szCs w:val="19"/>
              </w:rPr>
            </w:pPr>
            <w:r w:rsidRPr="008F6037">
              <w:rPr>
                <w:sz w:val="19"/>
                <w:szCs w:val="19"/>
              </w:rPr>
              <w:t xml:space="preserve">Demonstrates </w:t>
            </w:r>
            <w:r w:rsidRPr="008F6037">
              <w:rPr>
                <w:b/>
                <w:sz w:val="19"/>
                <w:szCs w:val="19"/>
              </w:rPr>
              <w:t>excellent</w:t>
            </w:r>
            <w:r w:rsidRPr="008F6037">
              <w:rPr>
                <w:sz w:val="19"/>
                <w:szCs w:val="19"/>
              </w:rPr>
              <w:t xml:space="preserve"> understanding and application of concepts and skills in relation to the learning outcomes</w:t>
            </w:r>
          </w:p>
        </w:tc>
        <w:tc>
          <w:tcPr>
            <w:tcW w:w="1591" w:type="dxa"/>
            <w:tcBorders>
              <w:top w:val="single" w:sz="36" w:space="0" w:color="auto"/>
            </w:tcBorders>
          </w:tcPr>
          <w:p w:rsidR="00101F52" w:rsidRPr="008F6037" w:rsidRDefault="00101F52" w:rsidP="00B3579A">
            <w:pPr>
              <w:jc w:val="center"/>
              <w:rPr>
                <w:sz w:val="19"/>
                <w:szCs w:val="19"/>
              </w:rPr>
            </w:pPr>
            <w:r w:rsidRPr="008F6037">
              <w:rPr>
                <w:sz w:val="19"/>
                <w:szCs w:val="19"/>
              </w:rPr>
              <w:t xml:space="preserve">Demonstrates </w:t>
            </w:r>
            <w:r w:rsidRPr="008F6037">
              <w:rPr>
                <w:sz w:val="19"/>
                <w:szCs w:val="19"/>
              </w:rPr>
              <w:br/>
            </w:r>
            <w:r w:rsidRPr="008F6037">
              <w:rPr>
                <w:b/>
                <w:sz w:val="19"/>
                <w:szCs w:val="19"/>
              </w:rPr>
              <w:t>very good</w:t>
            </w:r>
            <w:r w:rsidRPr="008F6037">
              <w:rPr>
                <w:sz w:val="19"/>
                <w:szCs w:val="19"/>
              </w:rPr>
              <w:t xml:space="preserve"> understanding and application of concepts and skills in relation to the learning outcomes</w:t>
            </w:r>
          </w:p>
        </w:tc>
        <w:tc>
          <w:tcPr>
            <w:tcW w:w="1675" w:type="dxa"/>
            <w:tcBorders>
              <w:top w:val="single" w:sz="36" w:space="0" w:color="auto"/>
            </w:tcBorders>
          </w:tcPr>
          <w:p w:rsidR="00101F52" w:rsidRPr="008F6037" w:rsidRDefault="00101F52" w:rsidP="00B3579A">
            <w:pPr>
              <w:jc w:val="center"/>
              <w:rPr>
                <w:sz w:val="23"/>
                <w:szCs w:val="23"/>
              </w:rPr>
            </w:pPr>
            <w:r w:rsidRPr="008F6037">
              <w:rPr>
                <w:sz w:val="19"/>
                <w:szCs w:val="19"/>
              </w:rPr>
              <w:t xml:space="preserve">Demonstrates </w:t>
            </w:r>
            <w:r w:rsidRPr="008F6037">
              <w:rPr>
                <w:b/>
                <w:sz w:val="19"/>
                <w:szCs w:val="19"/>
              </w:rPr>
              <w:t xml:space="preserve">good </w:t>
            </w:r>
            <w:r w:rsidRPr="008F6037">
              <w:rPr>
                <w:sz w:val="19"/>
                <w:szCs w:val="19"/>
              </w:rPr>
              <w:t>understanding and application of concepts and skills in relation to the learning outcomes</w:t>
            </w:r>
          </w:p>
        </w:tc>
        <w:tc>
          <w:tcPr>
            <w:tcW w:w="1692" w:type="dxa"/>
            <w:tcBorders>
              <w:top w:val="single" w:sz="36" w:space="0" w:color="auto"/>
            </w:tcBorders>
          </w:tcPr>
          <w:p w:rsidR="00101F52" w:rsidRPr="008F6037" w:rsidRDefault="00101F52" w:rsidP="00B3579A">
            <w:pPr>
              <w:jc w:val="center"/>
              <w:rPr>
                <w:sz w:val="23"/>
                <w:szCs w:val="23"/>
              </w:rPr>
            </w:pPr>
            <w:r w:rsidRPr="008F6037">
              <w:rPr>
                <w:sz w:val="19"/>
                <w:szCs w:val="19"/>
              </w:rPr>
              <w:t xml:space="preserve">Demonstrates </w:t>
            </w:r>
            <w:r w:rsidRPr="008F6037">
              <w:rPr>
                <w:b/>
                <w:sz w:val="19"/>
                <w:szCs w:val="19"/>
              </w:rPr>
              <w:t xml:space="preserve">satisfactory </w:t>
            </w:r>
            <w:r w:rsidRPr="008F6037">
              <w:rPr>
                <w:sz w:val="19"/>
                <w:szCs w:val="19"/>
              </w:rPr>
              <w:t>understanding and application of concepts and skills in relation to the learning outcomes</w:t>
            </w:r>
          </w:p>
        </w:tc>
        <w:tc>
          <w:tcPr>
            <w:tcW w:w="1474" w:type="dxa"/>
            <w:tcBorders>
              <w:top w:val="single" w:sz="36" w:space="0" w:color="auto"/>
            </w:tcBorders>
          </w:tcPr>
          <w:p w:rsidR="00101F52" w:rsidRPr="008F6037" w:rsidRDefault="00101F52" w:rsidP="00B3579A">
            <w:pPr>
              <w:jc w:val="center"/>
              <w:rPr>
                <w:sz w:val="23"/>
                <w:szCs w:val="23"/>
              </w:rPr>
            </w:pPr>
            <w:r w:rsidRPr="008F6037">
              <w:rPr>
                <w:sz w:val="19"/>
                <w:szCs w:val="19"/>
              </w:rPr>
              <w:t xml:space="preserve">Demonstrates </w:t>
            </w:r>
            <w:r w:rsidRPr="008F6037">
              <w:rPr>
                <w:b/>
                <w:sz w:val="19"/>
                <w:szCs w:val="19"/>
              </w:rPr>
              <w:t xml:space="preserve">minimal </w:t>
            </w:r>
            <w:r w:rsidRPr="008F6037">
              <w:rPr>
                <w:sz w:val="19"/>
                <w:szCs w:val="19"/>
              </w:rPr>
              <w:t>understanding and application of concepts and skills in relation to the learning outcomes</w:t>
            </w:r>
          </w:p>
        </w:tc>
        <w:tc>
          <w:tcPr>
            <w:tcW w:w="1945" w:type="dxa"/>
            <w:tcBorders>
              <w:top w:val="single" w:sz="36" w:space="0" w:color="auto"/>
            </w:tcBorders>
          </w:tcPr>
          <w:p w:rsidR="00101F52" w:rsidRPr="008F6037" w:rsidRDefault="00101F52" w:rsidP="00B3579A">
            <w:pPr>
              <w:jc w:val="center"/>
              <w:rPr>
                <w:sz w:val="19"/>
                <w:szCs w:val="19"/>
              </w:rPr>
            </w:pPr>
            <w:r w:rsidRPr="008F6037">
              <w:rPr>
                <w:sz w:val="19"/>
                <w:szCs w:val="19"/>
              </w:rPr>
              <w:t xml:space="preserve">Has </w:t>
            </w:r>
            <w:r w:rsidRPr="008F6037">
              <w:rPr>
                <w:sz w:val="19"/>
                <w:szCs w:val="19"/>
              </w:rPr>
              <w:br/>
            </w:r>
            <w:r w:rsidRPr="008F6037">
              <w:rPr>
                <w:b/>
                <w:sz w:val="19"/>
                <w:szCs w:val="19"/>
              </w:rPr>
              <w:t>not met</w:t>
            </w:r>
            <w:r w:rsidRPr="008F6037">
              <w:rPr>
                <w:sz w:val="19"/>
                <w:szCs w:val="19"/>
              </w:rPr>
              <w:br/>
              <w:t xml:space="preserve">minimum </w:t>
            </w:r>
            <w:r w:rsidRPr="008F6037">
              <w:rPr>
                <w:sz w:val="19"/>
                <w:szCs w:val="19"/>
              </w:rPr>
              <w:br/>
              <w:t xml:space="preserve">requirements </w:t>
            </w:r>
            <w:r w:rsidRPr="008F6037">
              <w:rPr>
                <w:sz w:val="19"/>
                <w:szCs w:val="19"/>
              </w:rPr>
              <w:br/>
              <w:t>of the course.</w:t>
            </w:r>
          </w:p>
        </w:tc>
      </w:tr>
      <w:tr w:rsidR="00101F52" w:rsidRPr="008F6037" w:rsidTr="00B3579A">
        <w:trPr>
          <w:trHeight w:val="708"/>
          <w:jc w:val="center"/>
        </w:trPr>
        <w:tc>
          <w:tcPr>
            <w:tcW w:w="597" w:type="dxa"/>
            <w:vMerge/>
            <w:shd w:val="clear" w:color="auto" w:fill="F2F2F2"/>
            <w:textDirection w:val="btLr"/>
          </w:tcPr>
          <w:p w:rsidR="00101F52" w:rsidRPr="008F6037" w:rsidRDefault="00101F52" w:rsidP="00B3579A">
            <w:pPr>
              <w:ind w:left="113" w:right="113"/>
              <w:rPr>
                <w:b/>
                <w:sz w:val="22"/>
                <w:szCs w:val="22"/>
              </w:rPr>
            </w:pPr>
          </w:p>
        </w:tc>
        <w:tc>
          <w:tcPr>
            <w:tcW w:w="1378" w:type="dxa"/>
            <w:tcBorders>
              <w:top w:val="single" w:sz="36" w:space="0" w:color="auto"/>
              <w:bottom w:val="single" w:sz="36" w:space="0" w:color="auto"/>
            </w:tcBorders>
            <w:shd w:val="clear" w:color="auto" w:fill="F2F2F2"/>
            <w:vAlign w:val="center"/>
          </w:tcPr>
          <w:p w:rsidR="00101F52" w:rsidRPr="008F6037" w:rsidRDefault="00101F52" w:rsidP="00B3579A">
            <w:pPr>
              <w:rPr>
                <w:b/>
                <w:sz w:val="22"/>
                <w:szCs w:val="22"/>
              </w:rPr>
            </w:pPr>
            <w:r w:rsidRPr="008F6037">
              <w:rPr>
                <w:b/>
                <w:sz w:val="22"/>
                <w:szCs w:val="22"/>
              </w:rPr>
              <w:t>Grades</w:t>
            </w:r>
          </w:p>
        </w:tc>
        <w:tc>
          <w:tcPr>
            <w:tcW w:w="1742" w:type="dxa"/>
            <w:tcBorders>
              <w:top w:val="single" w:sz="36" w:space="0" w:color="auto"/>
              <w:bottom w:val="single" w:sz="36" w:space="0" w:color="auto"/>
            </w:tcBorders>
            <w:vAlign w:val="center"/>
          </w:tcPr>
          <w:p w:rsidR="00101F52" w:rsidRPr="008F6037" w:rsidRDefault="00101F52" w:rsidP="00B3579A">
            <w:pPr>
              <w:jc w:val="center"/>
              <w:rPr>
                <w:sz w:val="23"/>
                <w:szCs w:val="23"/>
              </w:rPr>
            </w:pPr>
            <w:r w:rsidRPr="008F6037">
              <w:rPr>
                <w:sz w:val="23"/>
                <w:szCs w:val="23"/>
              </w:rPr>
              <w:t>90-100%</w:t>
            </w:r>
          </w:p>
        </w:tc>
        <w:tc>
          <w:tcPr>
            <w:tcW w:w="1591" w:type="dxa"/>
            <w:tcBorders>
              <w:top w:val="single" w:sz="36" w:space="0" w:color="auto"/>
              <w:bottom w:val="single" w:sz="36" w:space="0" w:color="auto"/>
            </w:tcBorders>
            <w:vAlign w:val="center"/>
          </w:tcPr>
          <w:p w:rsidR="00101F52" w:rsidRPr="008F6037" w:rsidRDefault="00101F52" w:rsidP="00B3579A">
            <w:pPr>
              <w:jc w:val="center"/>
              <w:rPr>
                <w:sz w:val="23"/>
                <w:szCs w:val="23"/>
              </w:rPr>
            </w:pPr>
            <w:r w:rsidRPr="008F6037">
              <w:rPr>
                <w:sz w:val="23"/>
                <w:szCs w:val="23"/>
              </w:rPr>
              <w:t>80-89%</w:t>
            </w:r>
          </w:p>
        </w:tc>
        <w:tc>
          <w:tcPr>
            <w:tcW w:w="1675" w:type="dxa"/>
            <w:tcBorders>
              <w:top w:val="single" w:sz="36" w:space="0" w:color="auto"/>
              <w:bottom w:val="single" w:sz="36" w:space="0" w:color="auto"/>
            </w:tcBorders>
            <w:vAlign w:val="center"/>
          </w:tcPr>
          <w:p w:rsidR="00101F52" w:rsidRPr="008F6037" w:rsidRDefault="00101F52" w:rsidP="00B3579A">
            <w:pPr>
              <w:jc w:val="center"/>
              <w:rPr>
                <w:sz w:val="23"/>
                <w:szCs w:val="23"/>
              </w:rPr>
            </w:pPr>
            <w:r w:rsidRPr="008F6037">
              <w:rPr>
                <w:sz w:val="23"/>
                <w:szCs w:val="23"/>
              </w:rPr>
              <w:t>70-79%</w:t>
            </w:r>
          </w:p>
        </w:tc>
        <w:tc>
          <w:tcPr>
            <w:tcW w:w="1692" w:type="dxa"/>
            <w:tcBorders>
              <w:top w:val="single" w:sz="36" w:space="0" w:color="auto"/>
              <w:bottom w:val="single" w:sz="36" w:space="0" w:color="auto"/>
            </w:tcBorders>
            <w:vAlign w:val="center"/>
          </w:tcPr>
          <w:p w:rsidR="00101F52" w:rsidRPr="008F6037" w:rsidRDefault="00101F52" w:rsidP="00B3579A">
            <w:pPr>
              <w:jc w:val="center"/>
              <w:rPr>
                <w:sz w:val="23"/>
                <w:szCs w:val="23"/>
              </w:rPr>
            </w:pPr>
            <w:r w:rsidRPr="008F6037">
              <w:rPr>
                <w:sz w:val="23"/>
                <w:szCs w:val="23"/>
              </w:rPr>
              <w:t>60-69%</w:t>
            </w:r>
          </w:p>
        </w:tc>
        <w:tc>
          <w:tcPr>
            <w:tcW w:w="1474" w:type="dxa"/>
            <w:tcBorders>
              <w:top w:val="single" w:sz="36" w:space="0" w:color="auto"/>
              <w:bottom w:val="single" w:sz="36" w:space="0" w:color="auto"/>
            </w:tcBorders>
            <w:vAlign w:val="center"/>
          </w:tcPr>
          <w:p w:rsidR="00101F52" w:rsidRPr="008F6037" w:rsidRDefault="00101F52" w:rsidP="00B3579A">
            <w:pPr>
              <w:jc w:val="center"/>
              <w:rPr>
                <w:sz w:val="23"/>
                <w:szCs w:val="23"/>
              </w:rPr>
            </w:pPr>
            <w:r w:rsidRPr="008F6037">
              <w:rPr>
                <w:sz w:val="23"/>
                <w:szCs w:val="23"/>
              </w:rPr>
              <w:t>50-59%</w:t>
            </w:r>
          </w:p>
        </w:tc>
        <w:tc>
          <w:tcPr>
            <w:tcW w:w="1945" w:type="dxa"/>
            <w:tcBorders>
              <w:top w:val="single" w:sz="36" w:space="0" w:color="auto"/>
              <w:bottom w:val="single" w:sz="36" w:space="0" w:color="auto"/>
            </w:tcBorders>
            <w:vAlign w:val="center"/>
          </w:tcPr>
          <w:p w:rsidR="00101F52" w:rsidRPr="008F6037" w:rsidRDefault="00101F52" w:rsidP="00B3579A">
            <w:pPr>
              <w:jc w:val="center"/>
              <w:rPr>
                <w:sz w:val="23"/>
                <w:szCs w:val="23"/>
              </w:rPr>
            </w:pPr>
            <w:r w:rsidRPr="008F6037">
              <w:rPr>
                <w:sz w:val="23"/>
                <w:szCs w:val="23"/>
              </w:rPr>
              <w:t>Below 50%</w:t>
            </w:r>
          </w:p>
        </w:tc>
      </w:tr>
    </w:tbl>
    <w:p w:rsidR="00101F52" w:rsidRPr="008F6037" w:rsidRDefault="00101F52" w:rsidP="00101F52">
      <w:pPr>
        <w:rPr>
          <w:sz w:val="21"/>
          <w:szCs w:val="21"/>
        </w:rPr>
      </w:pPr>
    </w:p>
    <w:p w:rsidR="00101F52" w:rsidRPr="008F6037" w:rsidRDefault="00101F52" w:rsidP="00101F52">
      <w:pPr>
        <w:rPr>
          <w:sz w:val="21"/>
          <w:szCs w:val="21"/>
        </w:rPr>
      </w:pPr>
      <w:r w:rsidRPr="008F6037">
        <w:rPr>
          <w:b/>
          <w:sz w:val="21"/>
          <w:szCs w:val="21"/>
          <w:u w:val="single"/>
        </w:rPr>
        <w:t xml:space="preserve">Supplies: </w:t>
      </w:r>
      <w:r w:rsidRPr="008F6037">
        <w:rPr>
          <w:sz w:val="21"/>
          <w:szCs w:val="21"/>
        </w:rPr>
        <w:t xml:space="preserve">Students are required to bring the following to class: binder, loose-leaf, graph paper, blue/black pens, pencils, coloured pencils, rulers, scissors, </w:t>
      </w:r>
      <w:proofErr w:type="gramStart"/>
      <w:r w:rsidRPr="008F6037">
        <w:rPr>
          <w:sz w:val="21"/>
          <w:szCs w:val="21"/>
        </w:rPr>
        <w:t>calculator</w:t>
      </w:r>
      <w:proofErr w:type="gramEnd"/>
      <w:r w:rsidRPr="008F6037">
        <w:rPr>
          <w:sz w:val="21"/>
          <w:szCs w:val="21"/>
        </w:rPr>
        <w:t>.</w:t>
      </w:r>
    </w:p>
    <w:p w:rsidR="00101F52" w:rsidRPr="008F6037" w:rsidRDefault="00101F52" w:rsidP="00101F52">
      <w:pPr>
        <w:rPr>
          <w:sz w:val="21"/>
          <w:szCs w:val="21"/>
        </w:rPr>
      </w:pPr>
    </w:p>
    <w:p w:rsidR="00101F52" w:rsidRPr="008F6037" w:rsidRDefault="00101F52" w:rsidP="00101F52">
      <w:pPr>
        <w:rPr>
          <w:sz w:val="21"/>
          <w:szCs w:val="21"/>
        </w:rPr>
      </w:pPr>
      <w:r w:rsidRPr="008F6037">
        <w:rPr>
          <w:b/>
          <w:sz w:val="21"/>
          <w:szCs w:val="21"/>
          <w:u w:val="single"/>
        </w:rPr>
        <w:t>Textbook:</w:t>
      </w:r>
      <w:r>
        <w:rPr>
          <w:sz w:val="21"/>
          <w:szCs w:val="21"/>
        </w:rPr>
        <w:t xml:space="preserve"> Science 8</w:t>
      </w:r>
      <w:r w:rsidRPr="008F6037">
        <w:rPr>
          <w:sz w:val="21"/>
          <w:szCs w:val="21"/>
        </w:rPr>
        <w:t xml:space="preserve"> uses the </w:t>
      </w:r>
      <w:r>
        <w:rPr>
          <w:sz w:val="21"/>
          <w:szCs w:val="21"/>
        </w:rPr>
        <w:t>“Nelson: Science &amp; Technology 8</w:t>
      </w:r>
      <w:r w:rsidRPr="008F6037">
        <w:rPr>
          <w:sz w:val="21"/>
          <w:szCs w:val="21"/>
        </w:rPr>
        <w:t xml:space="preserve">”. </w:t>
      </w:r>
      <w:r>
        <w:rPr>
          <w:sz w:val="21"/>
          <w:szCs w:val="21"/>
        </w:rPr>
        <w:t>Textbooks will be provided in class as needed. S</w:t>
      </w:r>
      <w:r w:rsidRPr="008F6037">
        <w:rPr>
          <w:sz w:val="21"/>
          <w:szCs w:val="21"/>
        </w:rPr>
        <w:t>tudents may sign out a textbook at any time, but it is their responsibility to return it.</w:t>
      </w:r>
      <w:r>
        <w:rPr>
          <w:sz w:val="21"/>
          <w:szCs w:val="21"/>
        </w:rPr>
        <w:t xml:space="preserve"> </w:t>
      </w:r>
    </w:p>
    <w:p w:rsidR="00101F52" w:rsidRPr="008F6037" w:rsidRDefault="00101F52" w:rsidP="00101F52">
      <w:pPr>
        <w:rPr>
          <w:sz w:val="21"/>
          <w:szCs w:val="21"/>
        </w:rPr>
      </w:pPr>
    </w:p>
    <w:p w:rsidR="00101F52" w:rsidRPr="008F6037" w:rsidRDefault="00101F52" w:rsidP="00101F52">
      <w:pPr>
        <w:rPr>
          <w:sz w:val="21"/>
          <w:szCs w:val="21"/>
        </w:rPr>
      </w:pPr>
      <w:r w:rsidRPr="008F6037">
        <w:rPr>
          <w:b/>
          <w:sz w:val="21"/>
          <w:szCs w:val="21"/>
          <w:u w:val="single"/>
        </w:rPr>
        <w:t>Homework:</w:t>
      </w:r>
      <w:r w:rsidRPr="008F6037">
        <w:rPr>
          <w:sz w:val="21"/>
          <w:szCs w:val="21"/>
        </w:rPr>
        <w:t xml:space="preserve"> Regular review, pre-reading and homework is an essential component of the science program, as it extends the opportunity for students to think scientifically and to reflect on ideas explored during class time. Ample class time will be provided to students to complete most assignments, but it may be necessary for students to complete some work at home. Any work sent home will be given a due date decided upon in class.</w:t>
      </w:r>
    </w:p>
    <w:p w:rsidR="00101F52" w:rsidRPr="008F6037" w:rsidRDefault="00101F52" w:rsidP="00101F52">
      <w:pPr>
        <w:rPr>
          <w:sz w:val="21"/>
          <w:szCs w:val="21"/>
        </w:rPr>
      </w:pPr>
    </w:p>
    <w:p w:rsidR="00101F52" w:rsidRPr="008F6037" w:rsidRDefault="00101F52" w:rsidP="00101F52">
      <w:pPr>
        <w:rPr>
          <w:sz w:val="21"/>
          <w:szCs w:val="21"/>
        </w:rPr>
      </w:pPr>
      <w:r w:rsidRPr="008F6037">
        <w:rPr>
          <w:b/>
          <w:sz w:val="21"/>
          <w:szCs w:val="21"/>
          <w:u w:val="single"/>
        </w:rPr>
        <w:t>PowerSchool:</w:t>
      </w:r>
      <w:r w:rsidRPr="008F6037">
        <w:rPr>
          <w:sz w:val="21"/>
          <w:szCs w:val="21"/>
        </w:rPr>
        <w:t xml:space="preserve"> Parents, Guardians and students are able to access student attendance and evaluations anytime online using PowerSchool. Please see the </w:t>
      </w:r>
      <w:r w:rsidR="00643954">
        <w:rPr>
          <w:sz w:val="21"/>
          <w:szCs w:val="21"/>
        </w:rPr>
        <w:t>elj.hrce</w:t>
      </w:r>
      <w:bookmarkStart w:id="0" w:name="_GoBack"/>
      <w:bookmarkEnd w:id="0"/>
      <w:r w:rsidRPr="008F6037">
        <w:rPr>
          <w:sz w:val="21"/>
          <w:szCs w:val="21"/>
        </w:rPr>
        <w:t xml:space="preserve">.ca website for link to PowerSchool Parent and Student. </w:t>
      </w:r>
    </w:p>
    <w:p w:rsidR="00101F52" w:rsidRPr="008F6037" w:rsidRDefault="00101F52" w:rsidP="00101F52">
      <w:pPr>
        <w:rPr>
          <w:sz w:val="21"/>
          <w:szCs w:val="21"/>
        </w:rPr>
      </w:pPr>
    </w:p>
    <w:p w:rsidR="00101F52" w:rsidRPr="008F6037" w:rsidRDefault="00101F52" w:rsidP="00101F52">
      <w:pPr>
        <w:rPr>
          <w:color w:val="000000"/>
          <w:sz w:val="21"/>
          <w:szCs w:val="21"/>
        </w:rPr>
      </w:pPr>
      <w:r w:rsidRPr="008F6037">
        <w:rPr>
          <w:b/>
          <w:sz w:val="21"/>
          <w:szCs w:val="21"/>
          <w:u w:val="single"/>
        </w:rPr>
        <w:t>Communication:</w:t>
      </w:r>
      <w:r w:rsidRPr="008F6037">
        <w:rPr>
          <w:sz w:val="21"/>
          <w:szCs w:val="21"/>
        </w:rPr>
        <w:t xml:space="preserve"> I encourage you to contact me at any time if you have any questions or concerns. My email is </w:t>
      </w:r>
      <w:hyperlink r:id="rId7" w:history="1">
        <w:r w:rsidRPr="007D411D">
          <w:rPr>
            <w:rStyle w:val="Hyperlink"/>
            <w:sz w:val="21"/>
            <w:szCs w:val="21"/>
          </w:rPr>
          <w:t>Danielle.carter@hrce.ca</w:t>
        </w:r>
      </w:hyperlink>
      <w:r w:rsidRPr="008F6037">
        <w:rPr>
          <w:sz w:val="21"/>
          <w:szCs w:val="21"/>
        </w:rPr>
        <w:t xml:space="preserve"> . You can also call me at the school number (</w:t>
      </w:r>
      <w:r>
        <w:rPr>
          <w:rFonts w:ascii="Arial" w:hAnsi="Arial" w:cs="Arial"/>
          <w:color w:val="000000"/>
          <w:sz w:val="21"/>
          <w:szCs w:val="21"/>
        </w:rPr>
        <w:t>(902) 435-8420</w:t>
      </w:r>
      <w:r w:rsidRPr="008F6037">
        <w:rPr>
          <w:rFonts w:ascii="Arial" w:hAnsi="Arial" w:cs="Arial"/>
          <w:color w:val="000000"/>
          <w:sz w:val="21"/>
          <w:szCs w:val="21"/>
        </w:rPr>
        <w:t xml:space="preserve">). </w:t>
      </w:r>
      <w:r w:rsidRPr="008F6037">
        <w:rPr>
          <w:color w:val="000000"/>
          <w:sz w:val="21"/>
          <w:szCs w:val="21"/>
        </w:rPr>
        <w:t xml:space="preserve">I am at </w:t>
      </w:r>
      <w:proofErr w:type="spellStart"/>
      <w:r>
        <w:rPr>
          <w:color w:val="000000"/>
          <w:sz w:val="21"/>
          <w:szCs w:val="21"/>
        </w:rPr>
        <w:t>Ellenvale</w:t>
      </w:r>
      <w:proofErr w:type="spellEnd"/>
      <w:r>
        <w:rPr>
          <w:color w:val="000000"/>
          <w:sz w:val="21"/>
          <w:szCs w:val="21"/>
        </w:rPr>
        <w:t xml:space="preserve"> Junior High School 4 days a week (Mon-Wed, Fridays)</w:t>
      </w:r>
    </w:p>
    <w:p w:rsidR="00101F52" w:rsidRPr="008F6037" w:rsidRDefault="00101F52" w:rsidP="00101F52">
      <w:pPr>
        <w:rPr>
          <w:color w:val="000000"/>
          <w:sz w:val="21"/>
          <w:szCs w:val="21"/>
        </w:rPr>
      </w:pPr>
    </w:p>
    <w:p w:rsidR="00101F52" w:rsidRPr="008F6037" w:rsidRDefault="00101F52" w:rsidP="00101F52">
      <w:pPr>
        <w:rPr>
          <w:b/>
          <w:bCs/>
          <w:sz w:val="21"/>
          <w:szCs w:val="21"/>
          <w:u w:val="single"/>
        </w:rPr>
      </w:pPr>
      <w:r w:rsidRPr="008F6037">
        <w:rPr>
          <w:b/>
          <w:sz w:val="21"/>
          <w:szCs w:val="21"/>
          <w:u w:val="single"/>
        </w:rPr>
        <w:t>Scheduled communication times are:</w:t>
      </w:r>
    </w:p>
    <w:p w:rsidR="00101F52" w:rsidRPr="008F6037" w:rsidRDefault="00101F52" w:rsidP="00101F52">
      <w:pPr>
        <w:numPr>
          <w:ilvl w:val="0"/>
          <w:numId w:val="2"/>
        </w:numPr>
        <w:rPr>
          <w:b/>
          <w:bCs/>
          <w:sz w:val="21"/>
          <w:szCs w:val="21"/>
          <w:u w:val="single"/>
        </w:rPr>
      </w:pPr>
      <w:r>
        <w:rPr>
          <w:sz w:val="21"/>
          <w:szCs w:val="21"/>
        </w:rPr>
        <w:t>Curriculum Night (Sept 13</w:t>
      </w:r>
      <w:r w:rsidRPr="008F6037">
        <w:rPr>
          <w:sz w:val="21"/>
          <w:szCs w:val="21"/>
          <w:vertAlign w:val="superscript"/>
        </w:rPr>
        <w:t>th</w:t>
      </w:r>
      <w:r>
        <w:rPr>
          <w:sz w:val="21"/>
          <w:szCs w:val="21"/>
          <w:vertAlign w:val="superscript"/>
        </w:rPr>
        <w:t xml:space="preserve"> </w:t>
      </w:r>
      <w:r>
        <w:rPr>
          <w:sz w:val="21"/>
          <w:szCs w:val="21"/>
        </w:rPr>
        <w:t>6-8pm</w:t>
      </w:r>
      <w:r w:rsidRPr="008F6037">
        <w:rPr>
          <w:sz w:val="21"/>
          <w:szCs w:val="21"/>
        </w:rPr>
        <w:t>)</w:t>
      </w:r>
    </w:p>
    <w:p w:rsidR="00101F52" w:rsidRPr="008F6037" w:rsidRDefault="00101F52" w:rsidP="00101F52">
      <w:pPr>
        <w:numPr>
          <w:ilvl w:val="0"/>
          <w:numId w:val="2"/>
        </w:numPr>
        <w:rPr>
          <w:b/>
          <w:bCs/>
          <w:sz w:val="21"/>
          <w:szCs w:val="21"/>
          <w:u w:val="single"/>
        </w:rPr>
      </w:pPr>
      <w:r w:rsidRPr="008F6037">
        <w:rPr>
          <w:sz w:val="21"/>
          <w:szCs w:val="21"/>
        </w:rPr>
        <w:t>Report cards</w:t>
      </w:r>
      <w:r>
        <w:rPr>
          <w:sz w:val="21"/>
          <w:szCs w:val="21"/>
        </w:rPr>
        <w:t xml:space="preserve"> (T1- Nov 26-Dec 6</w:t>
      </w:r>
      <w:r w:rsidRPr="009F051A">
        <w:rPr>
          <w:sz w:val="21"/>
          <w:szCs w:val="21"/>
          <w:vertAlign w:val="superscript"/>
        </w:rPr>
        <w:t>th</w:t>
      </w:r>
      <w:r>
        <w:rPr>
          <w:sz w:val="21"/>
          <w:szCs w:val="21"/>
        </w:rPr>
        <w:t>, T2</w:t>
      </w:r>
      <w:r>
        <w:rPr>
          <w:sz w:val="21"/>
          <w:szCs w:val="21"/>
        </w:rPr>
        <w:t>- March 26-April 11</w:t>
      </w:r>
      <w:r w:rsidRPr="008F307A">
        <w:rPr>
          <w:sz w:val="21"/>
          <w:szCs w:val="21"/>
          <w:vertAlign w:val="superscript"/>
        </w:rPr>
        <w:t>th</w:t>
      </w:r>
      <w:r>
        <w:rPr>
          <w:sz w:val="21"/>
          <w:szCs w:val="21"/>
        </w:rPr>
        <w:t>, T3- June 28</w:t>
      </w:r>
      <w:r w:rsidRPr="008F307A">
        <w:rPr>
          <w:sz w:val="21"/>
          <w:szCs w:val="21"/>
          <w:vertAlign w:val="superscript"/>
        </w:rPr>
        <w:t>h</w:t>
      </w:r>
      <w:r>
        <w:rPr>
          <w:sz w:val="21"/>
          <w:szCs w:val="21"/>
        </w:rPr>
        <w:t>)</w:t>
      </w:r>
    </w:p>
    <w:p w:rsidR="00101F52" w:rsidRPr="008F6037" w:rsidRDefault="00101F52" w:rsidP="00101F52">
      <w:pPr>
        <w:numPr>
          <w:ilvl w:val="0"/>
          <w:numId w:val="2"/>
        </w:numPr>
        <w:rPr>
          <w:b/>
          <w:bCs/>
          <w:sz w:val="21"/>
          <w:szCs w:val="21"/>
          <w:u w:val="single"/>
        </w:rPr>
      </w:pPr>
      <w:r w:rsidRPr="008F6037">
        <w:rPr>
          <w:sz w:val="21"/>
          <w:szCs w:val="21"/>
        </w:rPr>
        <w:t>P</w:t>
      </w:r>
      <w:r>
        <w:rPr>
          <w:sz w:val="21"/>
          <w:szCs w:val="21"/>
        </w:rPr>
        <w:t>arent-T</w:t>
      </w:r>
      <w:r>
        <w:rPr>
          <w:sz w:val="21"/>
          <w:szCs w:val="21"/>
        </w:rPr>
        <w:t>eacher Night (T1:Dec 6th, T3: April 11th</w:t>
      </w:r>
      <w:r w:rsidRPr="008F6037">
        <w:rPr>
          <w:sz w:val="21"/>
          <w:szCs w:val="21"/>
        </w:rPr>
        <w:t>)</w:t>
      </w:r>
    </w:p>
    <w:p w:rsidR="00101F52" w:rsidRPr="008F6037" w:rsidRDefault="00101F52" w:rsidP="00101F52">
      <w:pPr>
        <w:rPr>
          <w:sz w:val="21"/>
          <w:szCs w:val="21"/>
        </w:rPr>
      </w:pPr>
    </w:p>
    <w:p w:rsidR="00101F52" w:rsidRPr="008F6037" w:rsidRDefault="00101F52" w:rsidP="00101F52">
      <w:pPr>
        <w:rPr>
          <w:sz w:val="21"/>
          <w:szCs w:val="21"/>
        </w:rPr>
      </w:pPr>
      <w:r w:rsidRPr="008F6037">
        <w:rPr>
          <w:sz w:val="21"/>
          <w:szCs w:val="21"/>
        </w:rPr>
        <w:t>Sincerely,</w:t>
      </w:r>
    </w:p>
    <w:p w:rsidR="00101F52" w:rsidRPr="00442302" w:rsidRDefault="00101F52" w:rsidP="00101F52">
      <w:pPr>
        <w:rPr>
          <w:b/>
          <w:bCs/>
          <w:sz w:val="21"/>
          <w:szCs w:val="21"/>
          <w:u w:val="single"/>
        </w:rPr>
      </w:pPr>
      <w:r w:rsidRPr="008F6037">
        <w:rPr>
          <w:sz w:val="21"/>
          <w:szCs w:val="21"/>
        </w:rPr>
        <w:t>Mrs. D. Carter</w:t>
      </w:r>
    </w:p>
    <w:p w:rsidR="00CB6048" w:rsidRDefault="00CB6048"/>
    <w:sectPr w:rsidR="00CB6048" w:rsidSect="008F6037">
      <w:pgSz w:w="12240" w:h="15840"/>
      <w:pgMar w:top="539" w:right="1260"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C47A8"/>
    <w:multiLevelType w:val="hybridMultilevel"/>
    <w:tmpl w:val="52227062"/>
    <w:lvl w:ilvl="0" w:tplc="F44CB348">
      <w:start w:val="1"/>
      <w:numFmt w:val="bullet"/>
      <w:lvlText w:val="•"/>
      <w:lvlJc w:val="left"/>
      <w:pPr>
        <w:tabs>
          <w:tab w:val="num" w:pos="720"/>
        </w:tabs>
        <w:ind w:left="720" w:hanging="360"/>
      </w:pPr>
      <w:rPr>
        <w:rFonts w:ascii="Times New Roman" w:hAnsi="Times New Roman" w:hint="default"/>
      </w:rPr>
    </w:lvl>
    <w:lvl w:ilvl="1" w:tplc="49C0A654">
      <w:start w:val="1"/>
      <w:numFmt w:val="bullet"/>
      <w:lvlText w:val="•"/>
      <w:lvlJc w:val="left"/>
      <w:pPr>
        <w:tabs>
          <w:tab w:val="num" w:pos="1440"/>
        </w:tabs>
        <w:ind w:left="1440" w:hanging="360"/>
      </w:pPr>
      <w:rPr>
        <w:rFonts w:ascii="Times New Roman" w:hAnsi="Times New Roman" w:hint="default"/>
      </w:rPr>
    </w:lvl>
    <w:lvl w:ilvl="2" w:tplc="59CC7A92" w:tentative="1">
      <w:start w:val="1"/>
      <w:numFmt w:val="bullet"/>
      <w:lvlText w:val="•"/>
      <w:lvlJc w:val="left"/>
      <w:pPr>
        <w:tabs>
          <w:tab w:val="num" w:pos="2160"/>
        </w:tabs>
        <w:ind w:left="2160" w:hanging="360"/>
      </w:pPr>
      <w:rPr>
        <w:rFonts w:ascii="Times New Roman" w:hAnsi="Times New Roman" w:hint="default"/>
      </w:rPr>
    </w:lvl>
    <w:lvl w:ilvl="3" w:tplc="C07AA838" w:tentative="1">
      <w:start w:val="1"/>
      <w:numFmt w:val="bullet"/>
      <w:lvlText w:val="•"/>
      <w:lvlJc w:val="left"/>
      <w:pPr>
        <w:tabs>
          <w:tab w:val="num" w:pos="2880"/>
        </w:tabs>
        <w:ind w:left="2880" w:hanging="360"/>
      </w:pPr>
      <w:rPr>
        <w:rFonts w:ascii="Times New Roman" w:hAnsi="Times New Roman" w:hint="default"/>
      </w:rPr>
    </w:lvl>
    <w:lvl w:ilvl="4" w:tplc="E234AAD4" w:tentative="1">
      <w:start w:val="1"/>
      <w:numFmt w:val="bullet"/>
      <w:lvlText w:val="•"/>
      <w:lvlJc w:val="left"/>
      <w:pPr>
        <w:tabs>
          <w:tab w:val="num" w:pos="3600"/>
        </w:tabs>
        <w:ind w:left="3600" w:hanging="360"/>
      </w:pPr>
      <w:rPr>
        <w:rFonts w:ascii="Times New Roman" w:hAnsi="Times New Roman" w:hint="default"/>
      </w:rPr>
    </w:lvl>
    <w:lvl w:ilvl="5" w:tplc="F8E6530E" w:tentative="1">
      <w:start w:val="1"/>
      <w:numFmt w:val="bullet"/>
      <w:lvlText w:val="•"/>
      <w:lvlJc w:val="left"/>
      <w:pPr>
        <w:tabs>
          <w:tab w:val="num" w:pos="4320"/>
        </w:tabs>
        <w:ind w:left="4320" w:hanging="360"/>
      </w:pPr>
      <w:rPr>
        <w:rFonts w:ascii="Times New Roman" w:hAnsi="Times New Roman" w:hint="default"/>
      </w:rPr>
    </w:lvl>
    <w:lvl w:ilvl="6" w:tplc="CBC862A6" w:tentative="1">
      <w:start w:val="1"/>
      <w:numFmt w:val="bullet"/>
      <w:lvlText w:val="•"/>
      <w:lvlJc w:val="left"/>
      <w:pPr>
        <w:tabs>
          <w:tab w:val="num" w:pos="5040"/>
        </w:tabs>
        <w:ind w:left="5040" w:hanging="360"/>
      </w:pPr>
      <w:rPr>
        <w:rFonts w:ascii="Times New Roman" w:hAnsi="Times New Roman" w:hint="default"/>
      </w:rPr>
    </w:lvl>
    <w:lvl w:ilvl="7" w:tplc="D51E8E72" w:tentative="1">
      <w:start w:val="1"/>
      <w:numFmt w:val="bullet"/>
      <w:lvlText w:val="•"/>
      <w:lvlJc w:val="left"/>
      <w:pPr>
        <w:tabs>
          <w:tab w:val="num" w:pos="5760"/>
        </w:tabs>
        <w:ind w:left="5760" w:hanging="360"/>
      </w:pPr>
      <w:rPr>
        <w:rFonts w:ascii="Times New Roman" w:hAnsi="Times New Roman" w:hint="default"/>
      </w:rPr>
    </w:lvl>
    <w:lvl w:ilvl="8" w:tplc="1752098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67207A31"/>
    <w:multiLevelType w:val="hybridMultilevel"/>
    <w:tmpl w:val="1042153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52"/>
    <w:rsid w:val="00101F52"/>
    <w:rsid w:val="00643954"/>
    <w:rsid w:val="00CB6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BAA64-2D59-4C95-9580-43584E21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52"/>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1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le.carter@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carter.weebly.com/" TargetMode="External"/><Relationship Id="rId5" Type="http://schemas.openxmlformats.org/officeDocument/2006/relationships/hyperlink" Target="mailto:Danielle.Carter@hrce.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2018-09-04T14:34:00Z</dcterms:created>
  <dcterms:modified xsi:type="dcterms:W3CDTF">2018-09-04T14:51:00Z</dcterms:modified>
</cp:coreProperties>
</file>